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1C3C1" w14:textId="77777777" w:rsidR="00931679" w:rsidRPr="00BC6D20" w:rsidRDefault="00BC6D20" w:rsidP="00BC6D20">
      <w:pPr>
        <w:keepNext/>
        <w:pBdr>
          <w:bottom w:val="single" w:sz="12" w:space="1" w:color="C00000"/>
        </w:pBdr>
        <w:spacing w:before="240" w:after="60"/>
        <w:jc w:val="center"/>
        <w:outlineLvl w:val="0"/>
        <w:rPr>
          <w:rFonts w:cs="Calibri"/>
          <w:b/>
          <w:iCs/>
          <w:color w:val="000000"/>
          <w:kern w:val="32"/>
          <w:sz w:val="36"/>
          <w:szCs w:val="36"/>
        </w:rPr>
      </w:pPr>
      <w:r>
        <w:rPr>
          <w:rFonts w:cs="Calibri"/>
          <w:b/>
          <w:iCs/>
          <w:color w:val="000000"/>
          <w:kern w:val="32"/>
          <w:sz w:val="36"/>
          <w:szCs w:val="36"/>
        </w:rPr>
        <w:t xml:space="preserve">ANEXO </w:t>
      </w:r>
      <w:r w:rsidR="00D21E7A">
        <w:rPr>
          <w:rFonts w:cs="Calibri"/>
          <w:b/>
          <w:iCs/>
          <w:color w:val="000000"/>
          <w:kern w:val="32"/>
          <w:sz w:val="36"/>
          <w:szCs w:val="36"/>
        </w:rPr>
        <w:t xml:space="preserve">DE </w:t>
      </w:r>
      <w:r w:rsidRPr="00BC6D20">
        <w:rPr>
          <w:rFonts w:cs="Calibri"/>
          <w:b/>
          <w:iCs/>
          <w:color w:val="000000"/>
          <w:kern w:val="32"/>
          <w:sz w:val="36"/>
          <w:szCs w:val="36"/>
        </w:rPr>
        <w:t>P</w:t>
      </w:r>
      <w:r>
        <w:rPr>
          <w:rFonts w:cs="Calibri"/>
          <w:b/>
          <w:iCs/>
          <w:color w:val="000000"/>
          <w:kern w:val="32"/>
          <w:sz w:val="36"/>
          <w:szCs w:val="36"/>
        </w:rPr>
        <w:t>ENALIDADES Y RESOLUCIÓN DEL CONTRATO</w:t>
      </w:r>
    </w:p>
    <w:p w14:paraId="3D9F881F" w14:textId="77777777" w:rsidR="00EC5FBF" w:rsidRPr="00736998" w:rsidRDefault="00EC5FBF" w:rsidP="00D850A3">
      <w:pPr>
        <w:rPr>
          <w:rFonts w:eastAsia="Times New Roman" w:cs="Calibri"/>
        </w:rPr>
      </w:pPr>
    </w:p>
    <w:p w14:paraId="2C35F244" w14:textId="77777777" w:rsidR="00BC6D20" w:rsidRPr="009A7B4B" w:rsidRDefault="00F24219" w:rsidP="00D850A3">
      <w:pPr>
        <w:numPr>
          <w:ilvl w:val="0"/>
          <w:numId w:val="14"/>
        </w:numPr>
        <w:ind w:right="80"/>
        <w:rPr>
          <w:rFonts w:cs="Calibri"/>
          <w:lang w:val="es-ES_tradnl" w:eastAsia="es-ES"/>
        </w:rPr>
      </w:pPr>
      <w:r>
        <w:rPr>
          <w:rFonts w:cs="Calibri"/>
          <w:lang w:val="es-ES_tradnl" w:eastAsia="es-ES"/>
        </w:rPr>
        <w:t>INCUMPLIMIENTO DE PLAZOS</w:t>
      </w:r>
    </w:p>
    <w:p w14:paraId="2C9BEED9" w14:textId="77777777" w:rsidR="00BC6D20" w:rsidRPr="00736998" w:rsidRDefault="00BC6D20" w:rsidP="00D850A3">
      <w:pPr>
        <w:rPr>
          <w:rFonts w:eastAsia="Times New Roman" w:cs="Calibri"/>
        </w:rPr>
      </w:pPr>
    </w:p>
    <w:p w14:paraId="7526D3FE" w14:textId="77777777" w:rsidR="00BC6D20" w:rsidRPr="00736998" w:rsidRDefault="00BC6D20" w:rsidP="00D850A3">
      <w:pPr>
        <w:spacing w:after="120"/>
        <w:rPr>
          <w:rFonts w:cs="Calibri"/>
          <w:b/>
          <w:u w:val="single"/>
        </w:rPr>
      </w:pPr>
      <w:r w:rsidRPr="00736998">
        <w:rPr>
          <w:rFonts w:cs="Calibri"/>
          <w:b/>
          <w:u w:val="single"/>
        </w:rPr>
        <w:t>Penalidades:</w:t>
      </w:r>
    </w:p>
    <w:p w14:paraId="6D9FBD51" w14:textId="77777777" w:rsidR="00F24219" w:rsidRPr="00F24219" w:rsidRDefault="00F24219" w:rsidP="00D850A3">
      <w:pPr>
        <w:tabs>
          <w:tab w:val="left" w:pos="3060"/>
        </w:tabs>
        <w:spacing w:after="120"/>
        <w:jc w:val="left"/>
        <w:rPr>
          <w:rFonts w:cs="Calibri"/>
          <w:b/>
        </w:rPr>
      </w:pPr>
      <w:r w:rsidRPr="00F24219">
        <w:rPr>
          <w:rFonts w:cs="Calibri"/>
          <w:b/>
        </w:rPr>
        <w:t>- Entrega de documentación:</w:t>
      </w:r>
    </w:p>
    <w:p w14:paraId="242ECAFB" w14:textId="0E601BCC" w:rsidR="00F24219" w:rsidRPr="00FD34DD" w:rsidRDefault="00F24219" w:rsidP="00D850A3">
      <w:pPr>
        <w:tabs>
          <w:tab w:val="left" w:pos="3060"/>
        </w:tabs>
        <w:jc w:val="left"/>
        <w:rPr>
          <w:rFonts w:cs="Calibri"/>
          <w:color w:val="FF0000"/>
        </w:rPr>
      </w:pPr>
      <w:r w:rsidRPr="00F24219">
        <w:rPr>
          <w:rFonts w:cs="Calibri"/>
        </w:rPr>
        <w:t>En el supuesto de que se incumplan los plazos previstos para la entrega de documentación solicitada (informe inicial, informe mensual, certificados, etc.) en cualquiera de los apartados del Pliego de Prescripciones Técnicas, FREMAP aplicar</w:t>
      </w:r>
      <w:r w:rsidR="004231F5">
        <w:rPr>
          <w:rFonts w:cs="Calibri"/>
        </w:rPr>
        <w:t>á</w:t>
      </w:r>
      <w:r w:rsidRPr="00F24219">
        <w:rPr>
          <w:rFonts w:cs="Calibri"/>
        </w:rPr>
        <w:t xml:space="preserve"> una penalidad en la facturación del mes en que se produzca el incumplimiento </w:t>
      </w:r>
      <w:r w:rsidRPr="00422C87">
        <w:rPr>
          <w:rFonts w:cs="Calibri"/>
        </w:rPr>
        <w:t xml:space="preserve">del </w:t>
      </w:r>
      <w:r w:rsidR="00CF265E" w:rsidRPr="00422C87">
        <w:rPr>
          <w:rFonts w:cs="Calibri"/>
        </w:rPr>
        <w:t>2,50</w:t>
      </w:r>
      <w:r w:rsidRPr="00422C87">
        <w:rPr>
          <w:rFonts w:cs="Calibri"/>
        </w:rPr>
        <w:t>%, por cada ítem</w:t>
      </w:r>
      <w:r w:rsidRPr="00F24219">
        <w:rPr>
          <w:rFonts w:cs="Calibri"/>
        </w:rPr>
        <w:t xml:space="preserve"> incumplido.</w:t>
      </w:r>
      <w:r w:rsidR="00D91F31">
        <w:rPr>
          <w:rFonts w:cs="Calibri"/>
        </w:rPr>
        <w:t xml:space="preserve"> En caso de </w:t>
      </w:r>
      <w:r w:rsidR="00EC5748">
        <w:rPr>
          <w:rFonts w:cs="Calibri"/>
        </w:rPr>
        <w:t xml:space="preserve">un segundo incumplimiento </w:t>
      </w:r>
      <w:proofErr w:type="gramStart"/>
      <w:r w:rsidR="00EC5748">
        <w:rPr>
          <w:rFonts w:cs="Calibri"/>
        </w:rPr>
        <w:t>del mismo</w:t>
      </w:r>
      <w:proofErr w:type="gramEnd"/>
      <w:r w:rsidR="00EC5748">
        <w:rPr>
          <w:rFonts w:cs="Calibri"/>
        </w:rPr>
        <w:t xml:space="preserve"> </w:t>
      </w:r>
      <w:r w:rsidR="00955A2E">
        <w:rPr>
          <w:rFonts w:cs="Calibri"/>
        </w:rPr>
        <w:t>ítem</w:t>
      </w:r>
      <w:r w:rsidR="00EC5748">
        <w:rPr>
          <w:rFonts w:cs="Calibri"/>
        </w:rPr>
        <w:t>, FREMAP aplicará el 5%</w:t>
      </w:r>
      <w:r w:rsidR="00955A2E">
        <w:rPr>
          <w:rFonts w:cs="Calibri"/>
        </w:rPr>
        <w:t xml:space="preserve"> de la facturación mensual</w:t>
      </w:r>
      <w:r w:rsidR="00EC5748">
        <w:rPr>
          <w:rFonts w:cs="Calibri"/>
        </w:rPr>
        <w:t xml:space="preserve"> por cada ítem incumplido</w:t>
      </w:r>
      <w:r w:rsidR="00C47102">
        <w:rPr>
          <w:rFonts w:cs="Calibri"/>
        </w:rPr>
        <w:t xml:space="preserve">. </w:t>
      </w:r>
    </w:p>
    <w:p w14:paraId="322DD115" w14:textId="77777777" w:rsidR="00F24219" w:rsidRDefault="00F24219" w:rsidP="00D850A3">
      <w:pPr>
        <w:tabs>
          <w:tab w:val="left" w:pos="3060"/>
        </w:tabs>
        <w:jc w:val="left"/>
        <w:rPr>
          <w:rFonts w:cs="Calibri"/>
        </w:rPr>
      </w:pPr>
    </w:p>
    <w:p w14:paraId="22BADA90" w14:textId="77777777" w:rsidR="00F24219" w:rsidRDefault="00F24219" w:rsidP="00D850A3">
      <w:pPr>
        <w:tabs>
          <w:tab w:val="left" w:pos="3060"/>
        </w:tabs>
        <w:spacing w:after="120"/>
        <w:jc w:val="left"/>
        <w:rPr>
          <w:rFonts w:cs="Calibri"/>
          <w:b/>
        </w:rPr>
      </w:pPr>
      <w:r w:rsidRPr="00F24219">
        <w:rPr>
          <w:rFonts w:cs="Calibri"/>
          <w:b/>
        </w:rPr>
        <w:t>- Comunicación de Incidencias en el servicio:</w:t>
      </w:r>
    </w:p>
    <w:p w14:paraId="755F882C" w14:textId="2D63CF6A" w:rsidR="00945629" w:rsidRDefault="00F24219" w:rsidP="00D850A3">
      <w:pPr>
        <w:tabs>
          <w:tab w:val="left" w:pos="3060"/>
        </w:tabs>
        <w:spacing w:after="120"/>
        <w:jc w:val="left"/>
        <w:rPr>
          <w:rFonts w:cs="Calibri"/>
        </w:rPr>
      </w:pPr>
      <w:r w:rsidRPr="00F24219">
        <w:rPr>
          <w:rFonts w:cs="Calibri"/>
        </w:rPr>
        <w:t xml:space="preserve">En el supuesto de que se incumplan los plazos previstos para la comunicación de Incidencias en el servicio (bajas de personal, incorporaciones, defectos en instalaciones, averías, etc.) en cualquiera de </w:t>
      </w:r>
      <w:r w:rsidR="00945629">
        <w:rPr>
          <w:rFonts w:cs="Calibri"/>
        </w:rPr>
        <w:t>el resto de los apartados</w:t>
      </w:r>
      <w:r w:rsidRPr="00F24219">
        <w:rPr>
          <w:rFonts w:cs="Calibri"/>
        </w:rPr>
        <w:t xml:space="preserve"> del Pliego de Prescripciones Técnicas, FREMAP </w:t>
      </w:r>
      <w:r w:rsidR="00945629">
        <w:rPr>
          <w:rFonts w:cs="Calibri"/>
        </w:rPr>
        <w:t>aplicará</w:t>
      </w:r>
      <w:r w:rsidRPr="00F24219">
        <w:rPr>
          <w:rFonts w:cs="Calibri"/>
        </w:rPr>
        <w:t xml:space="preserve"> una penalidad en la facturación del mes en que se pr</w:t>
      </w:r>
      <w:r w:rsidR="00CF265E">
        <w:rPr>
          <w:rFonts w:cs="Calibri"/>
        </w:rPr>
        <w:t xml:space="preserve">oduzca </w:t>
      </w:r>
      <w:r w:rsidR="00CF265E" w:rsidRPr="00422C87">
        <w:rPr>
          <w:rFonts w:cs="Calibri"/>
        </w:rPr>
        <w:t>el incumplimiento del 2,50</w:t>
      </w:r>
      <w:r w:rsidRPr="00422C87">
        <w:rPr>
          <w:rFonts w:cs="Calibri"/>
        </w:rPr>
        <w:t>%, por cada</w:t>
      </w:r>
      <w:r w:rsidRPr="00F24219">
        <w:rPr>
          <w:rFonts w:cs="Calibri"/>
        </w:rPr>
        <w:t xml:space="preserve"> ítem incumplido.</w:t>
      </w:r>
      <w:r w:rsidR="008B7734" w:rsidRPr="008B7734">
        <w:rPr>
          <w:rFonts w:cs="Calibri"/>
        </w:rPr>
        <w:t xml:space="preserve"> </w:t>
      </w:r>
      <w:r w:rsidR="008B7734">
        <w:rPr>
          <w:rFonts w:cs="Calibri"/>
        </w:rPr>
        <w:t xml:space="preserve">En caso de un segundo incumplimiento </w:t>
      </w:r>
      <w:proofErr w:type="gramStart"/>
      <w:r w:rsidR="008B7734">
        <w:rPr>
          <w:rFonts w:cs="Calibri"/>
        </w:rPr>
        <w:t>del mismo</w:t>
      </w:r>
      <w:proofErr w:type="gramEnd"/>
      <w:r w:rsidR="008B7734">
        <w:rPr>
          <w:rFonts w:cs="Calibri"/>
        </w:rPr>
        <w:t xml:space="preserve"> ítem, FREMAP aplicará el 5% de la facturación mensual por cada ítem incumplido.</w:t>
      </w:r>
    </w:p>
    <w:p w14:paraId="6CF7F339" w14:textId="77777777" w:rsidR="00945629" w:rsidRDefault="00945629" w:rsidP="00945629">
      <w:pPr>
        <w:tabs>
          <w:tab w:val="left" w:pos="3060"/>
        </w:tabs>
        <w:spacing w:after="120"/>
        <w:jc w:val="left"/>
        <w:rPr>
          <w:rFonts w:cs="Calibri"/>
          <w:b/>
        </w:rPr>
      </w:pPr>
      <w:r w:rsidRPr="00F24219">
        <w:rPr>
          <w:rFonts w:cs="Calibri"/>
          <w:b/>
        </w:rPr>
        <w:t xml:space="preserve">- </w:t>
      </w:r>
      <w:r>
        <w:rPr>
          <w:rFonts w:cs="Calibri"/>
          <w:b/>
        </w:rPr>
        <w:t>Tiempos de solución</w:t>
      </w:r>
      <w:r w:rsidRPr="00F24219">
        <w:rPr>
          <w:rFonts w:cs="Calibri"/>
          <w:b/>
        </w:rPr>
        <w:t>:</w:t>
      </w:r>
      <w:r>
        <w:rPr>
          <w:rFonts w:cs="Calibri"/>
          <w:b/>
        </w:rPr>
        <w:t xml:space="preserve"> </w:t>
      </w:r>
    </w:p>
    <w:p w14:paraId="7F3AB9A1" w14:textId="224CE605" w:rsidR="00945629" w:rsidRDefault="00945629" w:rsidP="00945629">
      <w:pPr>
        <w:tabs>
          <w:tab w:val="left" w:pos="3060"/>
        </w:tabs>
        <w:spacing w:after="120"/>
        <w:jc w:val="left"/>
        <w:rPr>
          <w:rFonts w:cs="Calibri"/>
        </w:rPr>
      </w:pPr>
      <w:r w:rsidRPr="00945629">
        <w:rPr>
          <w:rFonts w:cs="Calibri"/>
        </w:rPr>
        <w:t xml:space="preserve">En el supuesto que se incumplan los plazos previstos para la resolución de las incidencias en el servicio, según lo indicado en el pliego de prescripciones técnicas, </w:t>
      </w:r>
      <w:r w:rsidR="004231F5">
        <w:rPr>
          <w:rFonts w:cs="Calibri"/>
        </w:rPr>
        <w:t>FREMAP aplicará</w:t>
      </w:r>
      <w:r w:rsidRPr="00945629">
        <w:rPr>
          <w:rFonts w:cs="Calibri"/>
        </w:rPr>
        <w:t xml:space="preserve"> una penalidad que </w:t>
      </w:r>
      <w:r w:rsidRPr="00422C87">
        <w:rPr>
          <w:rFonts w:cs="Calibri"/>
        </w:rPr>
        <w:t>ascenderá al 3% de la</w:t>
      </w:r>
      <w:r w:rsidRPr="00945629">
        <w:rPr>
          <w:rFonts w:cs="Calibri"/>
        </w:rPr>
        <w:t xml:space="preserve"> </w:t>
      </w:r>
      <w:r w:rsidR="00420C60">
        <w:rPr>
          <w:rFonts w:cs="Calibri"/>
        </w:rPr>
        <w:t>f</w:t>
      </w:r>
      <w:r w:rsidR="00420C60" w:rsidRPr="00945629">
        <w:rPr>
          <w:rFonts w:cs="Calibri"/>
        </w:rPr>
        <w:t>acturación</w:t>
      </w:r>
      <w:r w:rsidRPr="00945629">
        <w:rPr>
          <w:rFonts w:cs="Calibri"/>
        </w:rPr>
        <w:t xml:space="preserve"> en el mes que se produzca el incumplimiento. </w:t>
      </w:r>
      <w:r w:rsidR="008B7734">
        <w:rPr>
          <w:rFonts w:cs="Calibri"/>
        </w:rPr>
        <w:t>En caso de un segundo incumplimiento, FREMAP aplicará el 6% de la facturación mensual.</w:t>
      </w:r>
    </w:p>
    <w:p w14:paraId="5F491C2C" w14:textId="2060967E" w:rsidR="00FD34DD" w:rsidRPr="00C93D08" w:rsidRDefault="00C93D08" w:rsidP="00C93D08">
      <w:pPr>
        <w:tabs>
          <w:tab w:val="left" w:pos="3060"/>
        </w:tabs>
        <w:spacing w:after="120"/>
        <w:rPr>
          <w:rFonts w:cs="Calibri"/>
          <w:b/>
          <w:bCs/>
        </w:rPr>
      </w:pPr>
      <w:r>
        <w:rPr>
          <w:rFonts w:cs="Calibri"/>
          <w:b/>
          <w:bCs/>
        </w:rPr>
        <w:t xml:space="preserve">- </w:t>
      </w:r>
      <w:r w:rsidR="00334AA4" w:rsidRPr="00C93D08">
        <w:rPr>
          <w:rFonts w:cs="Calibri"/>
          <w:b/>
          <w:bCs/>
        </w:rPr>
        <w:t>Actuaciones de</w:t>
      </w:r>
      <w:r w:rsidR="002D5D8B" w:rsidRPr="00C93D08">
        <w:rPr>
          <w:rFonts w:cs="Calibri"/>
          <w:b/>
          <w:bCs/>
        </w:rPr>
        <w:t xml:space="preserve">l primer mes </w:t>
      </w:r>
      <w:r w:rsidR="00E939AE" w:rsidRPr="00C93D08">
        <w:rPr>
          <w:rFonts w:cs="Calibri"/>
          <w:b/>
          <w:bCs/>
        </w:rPr>
        <w:t>de vigencia del contrato</w:t>
      </w:r>
      <w:r w:rsidR="00352A1C" w:rsidRPr="00C93D08">
        <w:rPr>
          <w:rFonts w:cs="Calibri"/>
          <w:b/>
          <w:bCs/>
        </w:rPr>
        <w:t>.</w:t>
      </w:r>
    </w:p>
    <w:p w14:paraId="0AF0534C" w14:textId="07D7DD25" w:rsidR="00E6406B" w:rsidRDefault="00EE49D2" w:rsidP="0056361D">
      <w:pPr>
        <w:tabs>
          <w:tab w:val="left" w:pos="3060"/>
        </w:tabs>
        <w:spacing w:after="120"/>
        <w:jc w:val="left"/>
        <w:rPr>
          <w:rFonts w:cs="Calibri"/>
        </w:rPr>
      </w:pPr>
      <w:r w:rsidRPr="00EE49D2">
        <w:rPr>
          <w:rFonts w:cs="Calibri"/>
        </w:rPr>
        <w:t>En caso de no ser realizadas en el tiempo indicado en el Pliego de Prescripciones Técnicas, FREMAP aplicará una penalidad que ascenderá al 5% de la facturación mensual.  Si en quince día</w:t>
      </w:r>
      <w:r w:rsidR="00053979">
        <w:rPr>
          <w:rFonts w:cs="Calibri"/>
        </w:rPr>
        <w:t>s</w:t>
      </w:r>
      <w:r w:rsidRPr="00EE49D2">
        <w:rPr>
          <w:rFonts w:cs="Calibri"/>
        </w:rPr>
        <w:t xml:space="preserve"> no realiza las actuaciones correspondientes, FREMAP aplicará una penalidad que ascenderá al 10% de la facturación mensual.  </w:t>
      </w:r>
    </w:p>
    <w:p w14:paraId="31906C47" w14:textId="77777777" w:rsidR="00354119" w:rsidRDefault="00354119" w:rsidP="0056361D">
      <w:pPr>
        <w:tabs>
          <w:tab w:val="left" w:pos="3060"/>
        </w:tabs>
        <w:spacing w:after="120"/>
        <w:jc w:val="left"/>
        <w:rPr>
          <w:b/>
          <w:bCs/>
          <w:color w:val="FF0000"/>
          <w:spacing w:val="-2"/>
          <w:u w:val="single"/>
        </w:rPr>
      </w:pPr>
    </w:p>
    <w:p w14:paraId="77102537" w14:textId="25E4B07A" w:rsidR="00E6406B" w:rsidRPr="00354119" w:rsidRDefault="00E6406B" w:rsidP="00E6406B">
      <w:pPr>
        <w:pStyle w:val="Textoindependiente"/>
        <w:rPr>
          <w:b/>
          <w:bCs/>
          <w:spacing w:val="-2"/>
          <w:u w:val="single"/>
        </w:rPr>
      </w:pPr>
      <w:r w:rsidRPr="00053979">
        <w:rPr>
          <w:b/>
          <w:bCs/>
          <w:spacing w:val="-2"/>
          <w:u w:val="single"/>
        </w:rPr>
        <w:t xml:space="preserve">Resolución del contrato: </w:t>
      </w:r>
    </w:p>
    <w:p w14:paraId="41709376" w14:textId="08431DAA" w:rsidR="00E6406B" w:rsidRPr="004D23FD" w:rsidRDefault="00E6406B" w:rsidP="00E6406B">
      <w:pPr>
        <w:pStyle w:val="Textoindependiente"/>
        <w:rPr>
          <w:color w:val="FF0000"/>
          <w:spacing w:val="-2"/>
          <w:lang w:val="es-ES_tradnl"/>
        </w:rPr>
      </w:pPr>
      <w:r w:rsidRPr="00053979">
        <w:rPr>
          <w:spacing w:val="-2"/>
        </w:rPr>
        <w:t>Por la</w:t>
      </w:r>
      <w:r w:rsidRPr="00053979">
        <w:rPr>
          <w:spacing w:val="-2"/>
          <w:lang w:val="es-ES_tradnl"/>
        </w:rPr>
        <w:t xml:space="preserve"> acumulación de más de </w:t>
      </w:r>
      <w:r w:rsidR="0040707E" w:rsidRPr="00053979">
        <w:rPr>
          <w:spacing w:val="-2"/>
          <w:lang w:val="es-ES_tradnl"/>
        </w:rPr>
        <w:t xml:space="preserve">dos </w:t>
      </w:r>
      <w:r w:rsidRPr="00053979">
        <w:rPr>
          <w:spacing w:val="-2"/>
          <w:lang w:val="es-ES_tradnl"/>
        </w:rPr>
        <w:t xml:space="preserve">penalidades, </w:t>
      </w:r>
      <w:r w:rsidRPr="00053979">
        <w:rPr>
          <w:spacing w:val="-2"/>
        </w:rPr>
        <w:t>FREMAP podrá resolver el contrato</w:t>
      </w:r>
      <w:r w:rsidRPr="004D23FD">
        <w:rPr>
          <w:color w:val="FF0000"/>
          <w:spacing w:val="-2"/>
        </w:rPr>
        <w:t>.</w:t>
      </w:r>
    </w:p>
    <w:p w14:paraId="25F2A01A" w14:textId="77777777" w:rsidR="009A7B4B" w:rsidRDefault="009A7B4B" w:rsidP="00D850A3">
      <w:pPr>
        <w:pStyle w:val="Prrafodelista"/>
        <w:tabs>
          <w:tab w:val="left" w:pos="980"/>
        </w:tabs>
        <w:ind w:left="0"/>
        <w:rPr>
          <w:rFonts w:cs="Calibri"/>
          <w:szCs w:val="22"/>
          <w:lang w:val="es-ES" w:eastAsia="en-US"/>
        </w:rPr>
      </w:pPr>
    </w:p>
    <w:p w14:paraId="171ACB81" w14:textId="5C409034" w:rsidR="00945629" w:rsidRPr="00706136" w:rsidRDefault="00F24219" w:rsidP="00D850A3">
      <w:pPr>
        <w:numPr>
          <w:ilvl w:val="0"/>
          <w:numId w:val="14"/>
        </w:numPr>
        <w:ind w:right="80"/>
        <w:rPr>
          <w:rFonts w:cs="Calibri"/>
          <w:lang w:val="es-ES_tradnl" w:eastAsia="es-ES"/>
        </w:rPr>
      </w:pPr>
      <w:r w:rsidRPr="00F24219">
        <w:rPr>
          <w:rFonts w:cs="Calibri"/>
          <w:lang w:val="es-ES_tradnl" w:eastAsia="es-ES"/>
        </w:rPr>
        <w:t>CUMPLIMIENTO DEFECTUOSO</w:t>
      </w:r>
      <w:r w:rsidR="00945629">
        <w:rPr>
          <w:rFonts w:cs="Calibri"/>
          <w:lang w:val="es-ES_tradnl" w:eastAsia="es-ES"/>
        </w:rPr>
        <w:t xml:space="preserve"> O INCUMPLIMIENTO</w:t>
      </w:r>
      <w:r w:rsidRPr="00F24219">
        <w:rPr>
          <w:rFonts w:cs="Calibri"/>
          <w:lang w:val="es-ES_tradnl" w:eastAsia="es-ES"/>
        </w:rPr>
        <w:t xml:space="preserve"> DE LA PRESTACIÓN OBJETO DEL CONTRATO</w:t>
      </w:r>
    </w:p>
    <w:p w14:paraId="70D50BEE" w14:textId="77777777" w:rsidR="00706136" w:rsidRDefault="00706136" w:rsidP="00D850A3">
      <w:pPr>
        <w:ind w:right="80"/>
        <w:rPr>
          <w:rFonts w:cs="Calibri"/>
        </w:rPr>
      </w:pPr>
    </w:p>
    <w:p w14:paraId="79FDDD97" w14:textId="77777777" w:rsidR="00F24219" w:rsidRPr="00F24219" w:rsidRDefault="00F24219" w:rsidP="00D850A3">
      <w:pPr>
        <w:spacing w:after="120"/>
        <w:ind w:right="79"/>
        <w:rPr>
          <w:rFonts w:cs="Calibri"/>
          <w:b/>
          <w:u w:val="single"/>
        </w:rPr>
      </w:pPr>
      <w:r w:rsidRPr="00F24219">
        <w:rPr>
          <w:rFonts w:cs="Calibri"/>
          <w:b/>
          <w:u w:val="single"/>
        </w:rPr>
        <w:t xml:space="preserve">Penalidades: </w:t>
      </w:r>
    </w:p>
    <w:p w14:paraId="1B2ADFDF" w14:textId="77777777" w:rsidR="00F24219" w:rsidRPr="00F24219" w:rsidRDefault="00F24219" w:rsidP="00D850A3">
      <w:pPr>
        <w:spacing w:after="120"/>
        <w:ind w:right="79"/>
        <w:rPr>
          <w:rFonts w:cs="Calibri"/>
          <w:b/>
        </w:rPr>
      </w:pPr>
      <w:r w:rsidRPr="00F24219">
        <w:rPr>
          <w:rFonts w:cs="Calibri"/>
          <w:b/>
        </w:rPr>
        <w:t>- Avería de máquinas o equipos:</w:t>
      </w:r>
    </w:p>
    <w:p w14:paraId="56DB24C9" w14:textId="77777777" w:rsidR="00F24219" w:rsidRDefault="00F24219" w:rsidP="00D850A3">
      <w:pPr>
        <w:ind w:right="80"/>
        <w:rPr>
          <w:rFonts w:cs="Calibri"/>
        </w:rPr>
      </w:pPr>
      <w:r w:rsidRPr="00F24219">
        <w:rPr>
          <w:rFonts w:cs="Calibri"/>
        </w:rPr>
        <w:t xml:space="preserve">En el supuesto de que se deba sustituir o reparar algún equipo o maquinaria objeto de este contrato, y que, </w:t>
      </w:r>
      <w:r w:rsidR="00F815B1">
        <w:rPr>
          <w:rFonts w:cs="Calibri"/>
        </w:rPr>
        <w:t>por causas imputables al contratista se produzcan retrasos en el proceso de entrega de la maquina y</w:t>
      </w:r>
      <w:r w:rsidRPr="00F24219">
        <w:rPr>
          <w:rFonts w:cs="Calibri"/>
        </w:rPr>
        <w:t xml:space="preserve"> FREMAP </w:t>
      </w:r>
      <w:r w:rsidR="00F815B1">
        <w:rPr>
          <w:rFonts w:cs="Calibri"/>
        </w:rPr>
        <w:t>necesita</w:t>
      </w:r>
      <w:r w:rsidRPr="00F24219">
        <w:rPr>
          <w:rFonts w:cs="Calibri"/>
        </w:rPr>
        <w:t xml:space="preserve"> el alquiler temporal de otro/a para no paralizar la actividad normal de las salas denominadas de alto riesgo, el coste de la instalación/desinstalación y alquiler de </w:t>
      </w:r>
      <w:proofErr w:type="gramStart"/>
      <w:r w:rsidRPr="00F24219">
        <w:rPr>
          <w:rFonts w:cs="Calibri"/>
        </w:rPr>
        <w:t>la misma</w:t>
      </w:r>
      <w:proofErr w:type="gramEnd"/>
      <w:r w:rsidRPr="00F24219">
        <w:rPr>
          <w:rFonts w:cs="Calibri"/>
        </w:rPr>
        <w:t>, será por cuenta del adjudicatario.</w:t>
      </w:r>
    </w:p>
    <w:p w14:paraId="647F09E7" w14:textId="77777777" w:rsidR="008C2AAD" w:rsidRPr="00F24219" w:rsidRDefault="008C2AAD" w:rsidP="00D850A3">
      <w:pPr>
        <w:ind w:right="80"/>
        <w:rPr>
          <w:rFonts w:cs="Calibri"/>
        </w:rPr>
      </w:pPr>
    </w:p>
    <w:p w14:paraId="301F0465" w14:textId="77777777" w:rsidR="00F24219" w:rsidRDefault="00F24219" w:rsidP="00D850A3">
      <w:pPr>
        <w:ind w:right="80"/>
        <w:rPr>
          <w:rFonts w:cs="Calibri"/>
        </w:rPr>
      </w:pPr>
    </w:p>
    <w:p w14:paraId="30F85435" w14:textId="77777777" w:rsidR="00F24219" w:rsidRPr="00F24219" w:rsidRDefault="00F24219" w:rsidP="00D850A3">
      <w:pPr>
        <w:spacing w:after="120"/>
        <w:ind w:right="79"/>
        <w:rPr>
          <w:rFonts w:cs="Calibri"/>
          <w:b/>
        </w:rPr>
      </w:pPr>
      <w:r w:rsidRPr="00F24219">
        <w:rPr>
          <w:rFonts w:cs="Calibri"/>
          <w:b/>
        </w:rPr>
        <w:lastRenderedPageBreak/>
        <w:t>- Mantenimiento Preventivo Técnico Legal:</w:t>
      </w:r>
    </w:p>
    <w:p w14:paraId="41C353F7" w14:textId="77777777" w:rsidR="00F24219" w:rsidRPr="00F24219" w:rsidRDefault="00F24219" w:rsidP="00D850A3">
      <w:pPr>
        <w:ind w:right="80"/>
        <w:rPr>
          <w:rFonts w:cs="Calibri"/>
        </w:rPr>
      </w:pPr>
      <w:r w:rsidRPr="00F24219">
        <w:rPr>
          <w:rFonts w:cs="Calibri"/>
        </w:rPr>
        <w:t xml:space="preserve">En los supuestos de cambio en la legislación aplicable, si el adjudicatario no hubiese realizado la propuesta de adaptación o pase de las revisiones legalmente establecidas dentro de los plazos previstos en la disposición legal, y como consecuencia de ello FREMAP fuese sancionada por la autoridad competente, el importe de </w:t>
      </w:r>
      <w:proofErr w:type="gramStart"/>
      <w:r w:rsidRPr="00F24219">
        <w:rPr>
          <w:rFonts w:cs="Calibri"/>
        </w:rPr>
        <w:t>la misma</w:t>
      </w:r>
      <w:proofErr w:type="gramEnd"/>
      <w:r w:rsidRPr="00F24219">
        <w:rPr>
          <w:rFonts w:cs="Calibri"/>
        </w:rPr>
        <w:t xml:space="preserve"> será descontado de la facturación al adjudicatario.</w:t>
      </w:r>
    </w:p>
    <w:p w14:paraId="7D78F4FB" w14:textId="77777777" w:rsidR="00312C87" w:rsidRDefault="00312C87" w:rsidP="00D850A3">
      <w:pPr>
        <w:ind w:right="80"/>
        <w:rPr>
          <w:rFonts w:cs="Calibri"/>
          <w:lang w:val="es-ES_tradnl" w:eastAsia="es-ES"/>
        </w:rPr>
      </w:pPr>
      <w:r w:rsidRPr="009A7B4B">
        <w:rPr>
          <w:rFonts w:cs="Calibri"/>
          <w:lang w:val="es-ES_tradnl" w:eastAsia="es-ES"/>
        </w:rPr>
        <w:t xml:space="preserve"> </w:t>
      </w:r>
    </w:p>
    <w:p w14:paraId="245B419D" w14:textId="77777777" w:rsidR="00F24219" w:rsidRDefault="00F24219" w:rsidP="00D850A3">
      <w:pPr>
        <w:spacing w:after="120"/>
        <w:ind w:right="79"/>
        <w:rPr>
          <w:rFonts w:cs="Calibri"/>
          <w:b/>
          <w:lang w:val="es-ES_tradnl" w:eastAsia="es-ES"/>
        </w:rPr>
      </w:pPr>
      <w:r w:rsidRPr="00F24219">
        <w:rPr>
          <w:rFonts w:cs="Calibri"/>
          <w:b/>
          <w:lang w:val="es-ES_tradnl" w:eastAsia="es-ES"/>
        </w:rPr>
        <w:t>-</w:t>
      </w:r>
      <w:r>
        <w:rPr>
          <w:rFonts w:cs="Calibri"/>
          <w:b/>
          <w:lang w:val="es-ES_tradnl" w:eastAsia="es-ES"/>
        </w:rPr>
        <w:t xml:space="preserve"> </w:t>
      </w:r>
      <w:r w:rsidRPr="00F24219">
        <w:rPr>
          <w:rFonts w:cs="Calibri"/>
          <w:b/>
          <w:lang w:val="es-ES_tradnl" w:eastAsia="es-ES"/>
        </w:rPr>
        <w:t>Control de calidad:</w:t>
      </w:r>
    </w:p>
    <w:p w14:paraId="5BF0E466" w14:textId="77777777" w:rsidR="00F24219" w:rsidRPr="00F24219" w:rsidRDefault="00F24219" w:rsidP="00D850A3">
      <w:pPr>
        <w:ind w:right="80"/>
        <w:rPr>
          <w:rFonts w:cs="Calibri"/>
          <w:lang w:val="es-ES_tradnl" w:eastAsia="es-ES"/>
        </w:rPr>
      </w:pPr>
      <w:r w:rsidRPr="00F24219">
        <w:rPr>
          <w:rFonts w:cs="Calibri"/>
          <w:lang w:val="es-ES_tradnl" w:eastAsia="es-ES"/>
        </w:rPr>
        <w:t>Si en las inspecciones establecidas por organismo externo, se detectara que debido a la mala ejecución del servicio fuese necesario efectuar actuaciones extraordinarias, en las instalaciones de FREMAP relacionadas con el objeto de licitación, serán por cuenta del adjudicatario los gastos ocasionados por las mismas.</w:t>
      </w:r>
    </w:p>
    <w:p w14:paraId="4376F805" w14:textId="77777777" w:rsidR="00F24219" w:rsidRPr="00F24219" w:rsidRDefault="00F24219" w:rsidP="00D850A3">
      <w:pPr>
        <w:ind w:right="80"/>
        <w:rPr>
          <w:rFonts w:cs="Calibri"/>
          <w:lang w:val="es-ES_tradnl" w:eastAsia="es-ES"/>
        </w:rPr>
      </w:pPr>
      <w:r w:rsidRPr="00F24219">
        <w:rPr>
          <w:rFonts w:cs="Calibri"/>
          <w:lang w:val="es-ES_tradnl" w:eastAsia="es-ES"/>
        </w:rPr>
        <w:t>En el supuesto de que la empresa adjudicataria no realizase las actividades antes descritas, FREMAP procederá a subsanar las deficiencias observadas, repercutiendo el coste sobre la última factura a emitir por la adjudicataria.</w:t>
      </w:r>
    </w:p>
    <w:p w14:paraId="46159EEC" w14:textId="77777777" w:rsidR="00F24219" w:rsidRDefault="00F24219" w:rsidP="00D850A3">
      <w:pPr>
        <w:ind w:right="80"/>
        <w:rPr>
          <w:rFonts w:cs="Calibri"/>
          <w:lang w:val="es-ES_tradnl" w:eastAsia="es-ES"/>
        </w:rPr>
      </w:pPr>
    </w:p>
    <w:p w14:paraId="467EAC09" w14:textId="77777777" w:rsidR="00F24219" w:rsidRPr="00F24219" w:rsidRDefault="00F24219" w:rsidP="00D850A3">
      <w:pPr>
        <w:spacing w:after="120"/>
        <w:ind w:right="79"/>
        <w:rPr>
          <w:rFonts w:cs="Calibri"/>
          <w:lang w:val="es-ES_tradnl" w:eastAsia="es-ES"/>
        </w:rPr>
      </w:pPr>
      <w:r w:rsidRPr="00F24219">
        <w:rPr>
          <w:rFonts w:cs="Calibri"/>
          <w:b/>
          <w:lang w:val="es-ES_tradnl" w:eastAsia="es-ES"/>
        </w:rPr>
        <w:t>-</w:t>
      </w:r>
      <w:r>
        <w:rPr>
          <w:rFonts w:cs="Calibri"/>
          <w:b/>
          <w:lang w:val="es-ES_tradnl" w:eastAsia="es-ES"/>
        </w:rPr>
        <w:t xml:space="preserve"> </w:t>
      </w:r>
      <w:r w:rsidRPr="00F24219">
        <w:rPr>
          <w:rFonts w:cs="Calibri"/>
          <w:b/>
          <w:lang w:val="es-ES_tradnl" w:eastAsia="es-ES"/>
        </w:rPr>
        <w:t>Reclamaciones:</w:t>
      </w:r>
      <w:r w:rsidRPr="00F24219">
        <w:rPr>
          <w:rFonts w:cs="Calibri"/>
          <w:lang w:val="es-ES_tradnl" w:eastAsia="es-ES"/>
        </w:rPr>
        <w:t xml:space="preserve"> Durante la duración del contrato y derivado de las diferentes reclamaciones que se hayan podido presentar por parte de FREMAP a la empresa adjudicataria por un servicio deficiente, </w:t>
      </w:r>
      <w:r w:rsidR="00CF265E">
        <w:rPr>
          <w:rFonts w:cs="Calibri"/>
          <w:lang w:val="es-ES_tradnl" w:eastAsia="es-ES"/>
        </w:rPr>
        <w:t>que no hayan sido recogidas anteriormente</w:t>
      </w:r>
      <w:r w:rsidRPr="00F24219">
        <w:rPr>
          <w:rFonts w:cs="Calibri"/>
          <w:lang w:val="es-ES_tradnl" w:eastAsia="es-ES"/>
        </w:rPr>
        <w:t xml:space="preserve">, se </w:t>
      </w:r>
      <w:r w:rsidR="004231F5">
        <w:rPr>
          <w:rFonts w:cs="Calibri"/>
          <w:lang w:val="es-ES_tradnl" w:eastAsia="es-ES"/>
        </w:rPr>
        <w:t>impondrán por parte</w:t>
      </w:r>
      <w:r w:rsidRPr="00F24219">
        <w:rPr>
          <w:rFonts w:cs="Calibri"/>
          <w:lang w:val="es-ES_tradnl" w:eastAsia="es-ES"/>
        </w:rPr>
        <w:t xml:space="preserve"> de FREMAP las siguientes penalidades:</w:t>
      </w:r>
    </w:p>
    <w:p w14:paraId="049AA91E" w14:textId="77777777" w:rsidR="00F24219" w:rsidRPr="00C80435" w:rsidRDefault="00F24219" w:rsidP="00D850A3">
      <w:pPr>
        <w:ind w:left="284" w:right="80"/>
        <w:rPr>
          <w:rFonts w:cs="Calibri"/>
          <w:lang w:val="es-ES_tradnl" w:eastAsia="es-ES"/>
        </w:rPr>
      </w:pPr>
      <w:r w:rsidRPr="00C80435">
        <w:rPr>
          <w:rFonts w:cs="Calibri"/>
          <w:lang w:val="es-ES_tradnl" w:eastAsia="es-ES"/>
        </w:rPr>
        <w:t>- La primera reclamación resuelta en disconformidad manifiesta en el mantenimiento en zonas consideradas de alto riesgo, conllevaría una penalid</w:t>
      </w:r>
      <w:r w:rsidR="001D08DC" w:rsidRPr="00C80435">
        <w:rPr>
          <w:rFonts w:cs="Calibri"/>
          <w:lang w:val="es-ES_tradnl" w:eastAsia="es-ES"/>
        </w:rPr>
        <w:t xml:space="preserve">ad del </w:t>
      </w:r>
      <w:r w:rsidR="00CF265E" w:rsidRPr="00C80435">
        <w:rPr>
          <w:rFonts w:cs="Calibri"/>
          <w:lang w:val="es-ES_tradnl" w:eastAsia="es-ES"/>
        </w:rPr>
        <w:t>2</w:t>
      </w:r>
      <w:r w:rsidR="001D08DC" w:rsidRPr="00C80435">
        <w:rPr>
          <w:rFonts w:cs="Calibri"/>
          <w:lang w:val="es-ES_tradnl" w:eastAsia="es-ES"/>
        </w:rPr>
        <w:t xml:space="preserve">% en la factura mensual </w:t>
      </w:r>
      <w:r w:rsidR="00945629" w:rsidRPr="00C80435">
        <w:rPr>
          <w:rFonts w:cs="Calibri"/>
          <w:lang w:val="es-ES_tradnl" w:eastAsia="es-ES"/>
        </w:rPr>
        <w:t xml:space="preserve">en el que se produzca el incumplimiento. </w:t>
      </w:r>
    </w:p>
    <w:p w14:paraId="3C56A131" w14:textId="77777777" w:rsidR="00945629" w:rsidRPr="00C80435" w:rsidRDefault="00F24219" w:rsidP="00945629">
      <w:pPr>
        <w:ind w:left="284" w:right="80"/>
        <w:rPr>
          <w:rFonts w:cs="Calibri"/>
          <w:lang w:val="es-ES_tradnl" w:eastAsia="es-ES"/>
        </w:rPr>
      </w:pPr>
      <w:r w:rsidRPr="00C80435">
        <w:rPr>
          <w:rFonts w:cs="Calibri"/>
          <w:lang w:val="es-ES_tradnl" w:eastAsia="es-ES"/>
        </w:rPr>
        <w:t>- La primera reclamación resuelta en disconformidad manifiesta en el mantenimiento del resto de zonas no consideradas de alto riesgo, conllevaría una penalidad del 1% en la factura mensual</w:t>
      </w:r>
      <w:r w:rsidR="00CF265E" w:rsidRPr="00C80435">
        <w:rPr>
          <w:rFonts w:cs="Calibri"/>
          <w:lang w:val="es-ES_tradnl" w:eastAsia="es-ES"/>
        </w:rPr>
        <w:t xml:space="preserve"> </w:t>
      </w:r>
      <w:r w:rsidR="00945629" w:rsidRPr="00C80435">
        <w:rPr>
          <w:rFonts w:cs="Calibri"/>
          <w:lang w:val="es-ES_tradnl" w:eastAsia="es-ES"/>
        </w:rPr>
        <w:t xml:space="preserve">en el que se produzca el incumplimiento. </w:t>
      </w:r>
    </w:p>
    <w:p w14:paraId="62729E9A" w14:textId="77777777" w:rsidR="00EF6895" w:rsidRPr="00C80435" w:rsidRDefault="00F24219" w:rsidP="00EF6895">
      <w:pPr>
        <w:ind w:left="284" w:right="80"/>
        <w:rPr>
          <w:rFonts w:cs="Calibri"/>
          <w:lang w:val="es-ES_tradnl" w:eastAsia="es-ES"/>
        </w:rPr>
      </w:pPr>
      <w:r w:rsidRPr="00C80435">
        <w:rPr>
          <w:rFonts w:cs="Calibri"/>
          <w:lang w:val="es-ES_tradnl" w:eastAsia="es-ES"/>
        </w:rPr>
        <w:t xml:space="preserve">- La segunda reclamación resuelta en disconformidad manifiesta en el mantenimiento en zonas consideradas de alto riesgo, conllevaría una penalidad del </w:t>
      </w:r>
      <w:r w:rsidR="00CF265E" w:rsidRPr="00C80435">
        <w:rPr>
          <w:rFonts w:cs="Calibri"/>
          <w:lang w:val="es-ES_tradnl" w:eastAsia="es-ES"/>
        </w:rPr>
        <w:t>3,50</w:t>
      </w:r>
      <w:r w:rsidR="00EF6895">
        <w:rPr>
          <w:rFonts w:cs="Calibri"/>
          <w:lang w:val="es-ES_tradnl" w:eastAsia="es-ES"/>
        </w:rPr>
        <w:t>% en</w:t>
      </w:r>
      <w:r w:rsidR="00EF6895" w:rsidRPr="00C80435">
        <w:rPr>
          <w:rFonts w:cs="Calibri"/>
          <w:lang w:val="es-ES_tradnl" w:eastAsia="es-ES"/>
        </w:rPr>
        <w:t xml:space="preserve"> la factura mensual en el que se produzca el incumplimiento. </w:t>
      </w:r>
    </w:p>
    <w:p w14:paraId="623B76ED" w14:textId="77777777" w:rsidR="00EF6895" w:rsidRPr="00C80435" w:rsidRDefault="00F24219" w:rsidP="00EF6895">
      <w:pPr>
        <w:ind w:left="284" w:right="80"/>
        <w:rPr>
          <w:rFonts w:cs="Calibri"/>
          <w:lang w:val="es-ES_tradnl" w:eastAsia="es-ES"/>
        </w:rPr>
      </w:pPr>
      <w:r w:rsidRPr="00C80435">
        <w:rPr>
          <w:rFonts w:cs="Calibri"/>
          <w:lang w:val="es-ES_tradnl" w:eastAsia="es-ES"/>
        </w:rPr>
        <w:t>- La segunda reclamación resuelta en disconformidad manifiesta en el mantenimiento del resto de zonas no consideradas de alto riesgo,</w:t>
      </w:r>
      <w:r w:rsidR="00CF265E" w:rsidRPr="00C80435">
        <w:rPr>
          <w:rFonts w:cs="Calibri"/>
          <w:lang w:val="es-ES_tradnl" w:eastAsia="es-ES"/>
        </w:rPr>
        <w:t xml:space="preserve"> conllevaría una penalidad del 1,50</w:t>
      </w:r>
      <w:r w:rsidRPr="00C80435">
        <w:rPr>
          <w:rFonts w:cs="Calibri"/>
          <w:lang w:val="es-ES_tradnl" w:eastAsia="es-ES"/>
        </w:rPr>
        <w:t xml:space="preserve">% </w:t>
      </w:r>
      <w:r w:rsidR="00945629" w:rsidRPr="00C80435">
        <w:rPr>
          <w:rFonts w:cs="Calibri"/>
          <w:lang w:val="es-ES_tradnl" w:eastAsia="es-ES"/>
        </w:rPr>
        <w:t>en</w:t>
      </w:r>
      <w:r w:rsidR="00EF6895" w:rsidRPr="00C80435">
        <w:rPr>
          <w:rFonts w:cs="Calibri"/>
          <w:lang w:val="es-ES_tradnl" w:eastAsia="es-ES"/>
        </w:rPr>
        <w:t xml:space="preserve"> la factura mensual en el que se produzca el incumplimiento. </w:t>
      </w:r>
    </w:p>
    <w:p w14:paraId="1E4E3B0A" w14:textId="77777777" w:rsidR="00EF6895" w:rsidRPr="00C80435" w:rsidRDefault="00F24219" w:rsidP="00EF6895">
      <w:pPr>
        <w:ind w:left="284" w:right="80"/>
        <w:rPr>
          <w:rFonts w:cs="Calibri"/>
          <w:lang w:val="es-ES_tradnl" w:eastAsia="es-ES"/>
        </w:rPr>
      </w:pPr>
      <w:r w:rsidRPr="00C80435">
        <w:rPr>
          <w:rFonts w:cs="Calibri"/>
          <w:lang w:val="es-ES_tradnl" w:eastAsia="es-ES"/>
        </w:rPr>
        <w:t xml:space="preserve">- La tercera reclamación resuelta en disconformidad manifiesta en zonas consideradas de alto riesgo conllevará una penalidad del </w:t>
      </w:r>
      <w:r w:rsidR="00CF265E" w:rsidRPr="00C80435">
        <w:rPr>
          <w:rFonts w:cs="Calibri"/>
          <w:lang w:val="es-ES_tradnl" w:eastAsia="es-ES"/>
        </w:rPr>
        <w:t>5</w:t>
      </w:r>
      <w:r w:rsidRPr="00C80435">
        <w:rPr>
          <w:rFonts w:cs="Calibri"/>
          <w:lang w:val="es-ES_tradnl" w:eastAsia="es-ES"/>
        </w:rPr>
        <w:t>%</w:t>
      </w:r>
      <w:r w:rsidR="00945629" w:rsidRPr="00C80435">
        <w:rPr>
          <w:rFonts w:cs="Calibri"/>
          <w:lang w:val="es-ES_tradnl" w:eastAsia="es-ES"/>
        </w:rPr>
        <w:t xml:space="preserve"> en</w:t>
      </w:r>
      <w:r w:rsidR="00EF6895" w:rsidRPr="00C80435">
        <w:rPr>
          <w:rFonts w:cs="Calibri"/>
          <w:lang w:val="es-ES_tradnl" w:eastAsia="es-ES"/>
        </w:rPr>
        <w:t xml:space="preserve"> la factura mensual en el que se produzca el incumplimiento. </w:t>
      </w:r>
    </w:p>
    <w:p w14:paraId="3A3BB969" w14:textId="77777777" w:rsidR="00EF6895" w:rsidRPr="00C80435" w:rsidRDefault="00F24219" w:rsidP="00EF6895">
      <w:pPr>
        <w:ind w:left="284" w:right="80"/>
        <w:rPr>
          <w:rFonts w:cs="Calibri"/>
          <w:lang w:val="es-ES_tradnl" w:eastAsia="es-ES"/>
        </w:rPr>
      </w:pPr>
      <w:r w:rsidRPr="00C80435">
        <w:rPr>
          <w:rFonts w:cs="Calibri"/>
          <w:lang w:val="es-ES_tradnl" w:eastAsia="es-ES"/>
        </w:rPr>
        <w:t>- La tercera reclamación resuelta en disconformidad manifiesta en zonas no consideradas de alto riesg</w:t>
      </w:r>
      <w:r w:rsidR="00CF265E" w:rsidRPr="00C80435">
        <w:rPr>
          <w:rFonts w:cs="Calibri"/>
          <w:lang w:val="es-ES_tradnl" w:eastAsia="es-ES"/>
        </w:rPr>
        <w:t>o conllevará una penalidad del 2,50</w:t>
      </w:r>
      <w:r w:rsidRPr="00C80435">
        <w:rPr>
          <w:rFonts w:cs="Calibri"/>
          <w:lang w:val="es-ES_tradnl" w:eastAsia="es-ES"/>
        </w:rPr>
        <w:t xml:space="preserve">% </w:t>
      </w:r>
      <w:r w:rsidR="00945629" w:rsidRPr="00C80435">
        <w:rPr>
          <w:rFonts w:cs="Calibri"/>
          <w:lang w:val="es-ES_tradnl" w:eastAsia="es-ES"/>
        </w:rPr>
        <w:t>en</w:t>
      </w:r>
      <w:r w:rsidR="00EF6895" w:rsidRPr="00C80435">
        <w:rPr>
          <w:rFonts w:cs="Calibri"/>
          <w:lang w:val="es-ES_tradnl" w:eastAsia="es-ES"/>
        </w:rPr>
        <w:t xml:space="preserve"> la factura mensual en el que se produzca el incumplimiento. </w:t>
      </w:r>
    </w:p>
    <w:p w14:paraId="2044D5A0" w14:textId="77777777" w:rsidR="00945629" w:rsidRPr="00C80435" w:rsidRDefault="00945629" w:rsidP="00945629">
      <w:pPr>
        <w:ind w:left="284" w:right="80"/>
        <w:rPr>
          <w:rFonts w:cs="Calibri"/>
          <w:lang w:val="es-ES_tradnl" w:eastAsia="es-ES"/>
        </w:rPr>
      </w:pPr>
    </w:p>
    <w:p w14:paraId="0BC424DC" w14:textId="77777777" w:rsidR="00F24219" w:rsidRDefault="00F24219" w:rsidP="00D850A3">
      <w:pPr>
        <w:ind w:right="80"/>
        <w:rPr>
          <w:rFonts w:cs="Calibri"/>
          <w:lang w:val="es-ES_tradnl" w:eastAsia="es-ES"/>
        </w:rPr>
      </w:pPr>
    </w:p>
    <w:p w14:paraId="7EC6B534" w14:textId="77777777" w:rsidR="00F24219" w:rsidRDefault="00F24219" w:rsidP="00D850A3">
      <w:pPr>
        <w:spacing w:after="120"/>
        <w:ind w:right="79"/>
        <w:rPr>
          <w:rFonts w:cs="Calibri"/>
          <w:b/>
          <w:u w:val="single"/>
          <w:lang w:val="es-ES_tradnl" w:eastAsia="es-ES"/>
        </w:rPr>
      </w:pPr>
      <w:r w:rsidRPr="00F24219">
        <w:rPr>
          <w:rFonts w:cs="Calibri"/>
          <w:b/>
          <w:u w:val="single"/>
          <w:lang w:val="es-ES_tradnl" w:eastAsia="es-ES"/>
        </w:rPr>
        <w:t>Resolución del contrato:</w:t>
      </w:r>
    </w:p>
    <w:p w14:paraId="28228F51" w14:textId="1F1B71E2" w:rsidR="00F24219" w:rsidRDefault="00F24219" w:rsidP="00D850A3">
      <w:pPr>
        <w:spacing w:after="120"/>
        <w:ind w:right="79"/>
        <w:rPr>
          <w:rFonts w:cs="Calibri"/>
          <w:lang w:val="es-ES_tradnl" w:eastAsia="es-ES"/>
        </w:rPr>
      </w:pPr>
      <w:r w:rsidRPr="00F24219">
        <w:rPr>
          <w:rFonts w:cs="Calibri"/>
          <w:lang w:val="es-ES_tradnl" w:eastAsia="es-ES"/>
        </w:rPr>
        <w:t>FREMAP se reserva la posibilidad de resolver el contrato en caso de una cuarta reclamación</w:t>
      </w:r>
      <w:r w:rsidR="00060254">
        <w:rPr>
          <w:rFonts w:cs="Calibri"/>
          <w:strike/>
          <w:color w:val="FF0000"/>
          <w:lang w:val="es-ES_tradnl" w:eastAsia="es-ES"/>
        </w:rPr>
        <w:t>.</w:t>
      </w:r>
    </w:p>
    <w:p w14:paraId="50E0E0FB" w14:textId="77777777" w:rsidR="00F24219" w:rsidRDefault="00F24219" w:rsidP="00D850A3">
      <w:pPr>
        <w:ind w:right="80"/>
        <w:rPr>
          <w:rFonts w:cs="Calibri"/>
          <w:lang w:val="es-ES_tradnl" w:eastAsia="es-ES"/>
        </w:rPr>
      </w:pPr>
    </w:p>
    <w:p w14:paraId="5E23CCC2" w14:textId="77777777" w:rsidR="00D47D3E" w:rsidRPr="009A7B4B" w:rsidRDefault="00F24219" w:rsidP="00D850A3">
      <w:pPr>
        <w:numPr>
          <w:ilvl w:val="0"/>
          <w:numId w:val="14"/>
        </w:numPr>
        <w:ind w:right="80"/>
        <w:rPr>
          <w:rFonts w:cs="Calibri"/>
          <w:lang w:val="es-ES_tradnl" w:eastAsia="es-ES"/>
        </w:rPr>
      </w:pPr>
      <w:r w:rsidRPr="009A7B4B">
        <w:rPr>
          <w:rFonts w:cs="Calibri"/>
          <w:lang w:val="es-ES_tradnl" w:eastAsia="es-ES"/>
        </w:rPr>
        <w:t xml:space="preserve">INCUMPLIMIENTO DE LAS CONDICIONES </w:t>
      </w:r>
      <w:r w:rsidRPr="00F24219">
        <w:rPr>
          <w:rFonts w:cs="Calibri"/>
          <w:lang w:val="es-ES_tradnl" w:eastAsia="es-ES"/>
        </w:rPr>
        <w:t>EN MATERIA DE SUBCONTRATACIÓN</w:t>
      </w:r>
    </w:p>
    <w:p w14:paraId="1E730492" w14:textId="77777777" w:rsidR="00312C87" w:rsidRDefault="00312C87" w:rsidP="00D850A3">
      <w:pPr>
        <w:pStyle w:val="Prrafodelista"/>
        <w:tabs>
          <w:tab w:val="left" w:pos="980"/>
        </w:tabs>
        <w:ind w:left="0"/>
        <w:rPr>
          <w:rFonts w:cs="Calibri"/>
          <w:szCs w:val="22"/>
        </w:rPr>
      </w:pPr>
    </w:p>
    <w:p w14:paraId="3D832390" w14:textId="77777777" w:rsidR="00F24219" w:rsidRPr="00DA7188" w:rsidRDefault="00F24219" w:rsidP="00D850A3">
      <w:pPr>
        <w:spacing w:after="120"/>
        <w:ind w:right="79"/>
        <w:rPr>
          <w:rFonts w:cs="Calibri"/>
          <w:b/>
          <w:u w:val="single"/>
        </w:rPr>
      </w:pPr>
      <w:r w:rsidRPr="00DA7188">
        <w:rPr>
          <w:rFonts w:cs="Calibri"/>
          <w:b/>
          <w:u w:val="single"/>
        </w:rPr>
        <w:t>Penalidades:</w:t>
      </w:r>
    </w:p>
    <w:p w14:paraId="6AF832F0" w14:textId="77777777" w:rsidR="00F24219" w:rsidRPr="00F24219" w:rsidRDefault="00F24219" w:rsidP="00D850A3">
      <w:pPr>
        <w:ind w:right="80"/>
        <w:rPr>
          <w:rFonts w:cs="Calibri"/>
        </w:rPr>
      </w:pPr>
      <w:r w:rsidRPr="00DA7188">
        <w:rPr>
          <w:rFonts w:cs="Calibri"/>
        </w:rPr>
        <w:t xml:space="preserve">El caso de incumplimiento </w:t>
      </w:r>
      <w:r w:rsidR="00956DED" w:rsidRPr="00DA7188">
        <w:rPr>
          <w:rFonts w:cs="Calibri"/>
        </w:rPr>
        <w:t xml:space="preserve">o cumplimiento defectuoso </w:t>
      </w:r>
      <w:r w:rsidRPr="00DA7188">
        <w:rPr>
          <w:rFonts w:cs="Calibri"/>
        </w:rPr>
        <w:t xml:space="preserve">del adjudicatario de lo establecido en el presente pliego en materia de subcontratación, FREMAP penalizará por un importe igual al coste del servicio subcontratado, para lo cual se solicitará </w:t>
      </w:r>
      <w:r w:rsidR="00956DED" w:rsidRPr="00DA7188">
        <w:rPr>
          <w:rFonts w:cs="Calibri"/>
        </w:rPr>
        <w:t>al</w:t>
      </w:r>
      <w:r w:rsidRPr="00DA7188">
        <w:rPr>
          <w:rFonts w:cs="Calibri"/>
        </w:rPr>
        <w:t xml:space="preserve"> subcontratista </w:t>
      </w:r>
      <w:r w:rsidR="00956DED" w:rsidRPr="00DA7188">
        <w:rPr>
          <w:rFonts w:cs="Calibri"/>
        </w:rPr>
        <w:t xml:space="preserve">correspondiente </w:t>
      </w:r>
      <w:r w:rsidRPr="00DA7188">
        <w:rPr>
          <w:rFonts w:cs="Calibri"/>
        </w:rPr>
        <w:t>copia de la oferta por el servicio indicado.</w:t>
      </w:r>
    </w:p>
    <w:p w14:paraId="4EC7030B" w14:textId="77777777" w:rsidR="00F24219" w:rsidRDefault="00F24219" w:rsidP="00D850A3">
      <w:pPr>
        <w:ind w:right="80"/>
        <w:rPr>
          <w:rFonts w:cs="Calibri"/>
          <w:b/>
          <w:u w:val="single"/>
        </w:rPr>
      </w:pPr>
    </w:p>
    <w:p w14:paraId="43CC9F87" w14:textId="77777777" w:rsidR="00A95FF3" w:rsidRPr="00F24219" w:rsidRDefault="00F24219" w:rsidP="00D850A3">
      <w:pPr>
        <w:spacing w:after="120"/>
        <w:ind w:right="79"/>
        <w:rPr>
          <w:rFonts w:cs="Calibri"/>
          <w:b/>
          <w:u w:val="single"/>
        </w:rPr>
      </w:pPr>
      <w:r w:rsidRPr="00F24219">
        <w:rPr>
          <w:rFonts w:cs="Calibri"/>
          <w:b/>
          <w:u w:val="single"/>
        </w:rPr>
        <w:lastRenderedPageBreak/>
        <w:t>Resolución del contrato:</w:t>
      </w:r>
    </w:p>
    <w:p w14:paraId="0CDC3E8C" w14:textId="2CA60D84" w:rsidR="00FD34DD" w:rsidRPr="004E3D46" w:rsidRDefault="00F24219" w:rsidP="00D850A3">
      <w:pPr>
        <w:spacing w:after="120"/>
        <w:ind w:right="79"/>
        <w:rPr>
          <w:rFonts w:cs="Calibri"/>
        </w:rPr>
      </w:pPr>
      <w:r w:rsidRPr="00F24219">
        <w:rPr>
          <w:rFonts w:cs="Calibri"/>
        </w:rPr>
        <w:t>El incumplimiento por el adjudicatario de las obligaciones en materia de subcontratación en más de 3 veces por trimestre o 5 anuales podrá dar lugar a la resolución del contrato.</w:t>
      </w:r>
    </w:p>
    <w:p w14:paraId="57F9B54D" w14:textId="77777777" w:rsidR="00F24219" w:rsidRPr="00F24219" w:rsidRDefault="00F24219" w:rsidP="00D850A3">
      <w:pPr>
        <w:ind w:right="80"/>
        <w:rPr>
          <w:rFonts w:cs="Calibri"/>
        </w:rPr>
      </w:pPr>
    </w:p>
    <w:p w14:paraId="21AD2437" w14:textId="77777777" w:rsidR="0020724D" w:rsidRDefault="00F24219" w:rsidP="00D850A3">
      <w:pPr>
        <w:numPr>
          <w:ilvl w:val="0"/>
          <w:numId w:val="14"/>
        </w:numPr>
        <w:ind w:right="80"/>
        <w:rPr>
          <w:rFonts w:cs="Calibri"/>
          <w:lang w:val="es-ES_tradnl" w:eastAsia="es-ES"/>
        </w:rPr>
      </w:pPr>
      <w:r w:rsidRPr="00F24219">
        <w:rPr>
          <w:rFonts w:cs="Calibri"/>
          <w:lang w:val="es-ES_tradnl" w:eastAsia="es-ES"/>
        </w:rPr>
        <w:t>INCUMPLIMIENTO DE LOS COMPR</w:t>
      </w:r>
      <w:r>
        <w:rPr>
          <w:rFonts w:cs="Calibri"/>
          <w:lang w:val="es-ES_tradnl" w:eastAsia="es-ES"/>
        </w:rPr>
        <w:t>OMISOS DE ADSCRIPCIÓN DE MEDIOS</w:t>
      </w:r>
    </w:p>
    <w:p w14:paraId="0A531246" w14:textId="77777777" w:rsidR="00F24219" w:rsidRDefault="00F24219" w:rsidP="00D850A3">
      <w:pPr>
        <w:ind w:right="80"/>
        <w:rPr>
          <w:rFonts w:cs="Calibri"/>
          <w:lang w:val="es-ES_tradnl" w:eastAsia="es-ES"/>
        </w:rPr>
      </w:pPr>
    </w:p>
    <w:p w14:paraId="2FF0B510" w14:textId="77777777" w:rsidR="00F24219" w:rsidRDefault="00F24219" w:rsidP="00D850A3">
      <w:pPr>
        <w:spacing w:after="120"/>
        <w:ind w:right="79"/>
        <w:rPr>
          <w:rFonts w:cs="Calibri"/>
          <w:b/>
          <w:u w:val="single"/>
          <w:lang w:val="es-ES_tradnl" w:eastAsia="es-ES"/>
        </w:rPr>
      </w:pPr>
      <w:r w:rsidRPr="00F24219">
        <w:rPr>
          <w:rFonts w:cs="Calibri"/>
          <w:b/>
          <w:u w:val="single"/>
          <w:lang w:val="es-ES_tradnl" w:eastAsia="es-ES"/>
        </w:rPr>
        <w:t>Penalidades:</w:t>
      </w:r>
    </w:p>
    <w:p w14:paraId="405EF20A" w14:textId="77777777" w:rsidR="00F24219" w:rsidRPr="00F24219" w:rsidRDefault="00F24219" w:rsidP="00D850A3">
      <w:pPr>
        <w:spacing w:after="120"/>
        <w:ind w:right="79"/>
        <w:rPr>
          <w:rFonts w:cs="Calibri"/>
          <w:lang w:val="es-ES_tradnl" w:eastAsia="es-ES"/>
        </w:rPr>
      </w:pPr>
      <w:r w:rsidRPr="00F24219">
        <w:rPr>
          <w:rFonts w:cs="Calibri"/>
          <w:lang w:val="es-ES_tradnl" w:eastAsia="es-ES"/>
        </w:rPr>
        <w:t>-Medios materiales:</w:t>
      </w:r>
    </w:p>
    <w:p w14:paraId="791E88B5" w14:textId="4BC98699" w:rsidR="00C84FB5" w:rsidRPr="00ED1FE0" w:rsidRDefault="00C84FB5" w:rsidP="00C84FB5">
      <w:pPr>
        <w:tabs>
          <w:tab w:val="left" w:pos="3060"/>
        </w:tabs>
        <w:spacing w:after="120"/>
        <w:rPr>
          <w:rFonts w:cs="Calibri"/>
          <w:color w:val="FF0000"/>
        </w:rPr>
      </w:pPr>
      <w:r>
        <w:rPr>
          <w:bCs/>
          <w:lang w:eastAsia="es-ES"/>
        </w:rPr>
        <w:t>A</w:t>
      </w:r>
      <w:r w:rsidRPr="00A24FB0">
        <w:rPr>
          <w:bCs/>
          <w:lang w:eastAsia="es-ES"/>
        </w:rPr>
        <w:t xml:space="preserve">l inicio del </w:t>
      </w:r>
      <w:r w:rsidRPr="00B257C0">
        <w:rPr>
          <w:bCs/>
          <w:lang w:eastAsia="es-ES"/>
        </w:rPr>
        <w:t xml:space="preserve">contrato, el adjudicatario deberá disponer en el hospital de los materiales indicados en el </w:t>
      </w:r>
      <w:r w:rsidRPr="00B257C0">
        <w:rPr>
          <w:b/>
          <w:lang w:eastAsia="es-ES"/>
        </w:rPr>
        <w:t>Anexo 5</w:t>
      </w:r>
      <w:r w:rsidRPr="00B257C0">
        <w:rPr>
          <w:bCs/>
          <w:lang w:eastAsia="es-ES"/>
        </w:rPr>
        <w:t xml:space="preserve"> como de obligada puesta en disposición el primer día del contrato, </w:t>
      </w:r>
      <w:r w:rsidRPr="00B257C0">
        <w:rPr>
          <w:rFonts w:cs="Calibri"/>
        </w:rPr>
        <w:t xml:space="preserve">en caso contrario, FREMAP aplicará una penalidad </w:t>
      </w:r>
      <w:r w:rsidR="009B5224">
        <w:rPr>
          <w:rFonts w:cs="Calibri"/>
        </w:rPr>
        <w:t xml:space="preserve">del 5% </w:t>
      </w:r>
      <w:r w:rsidRPr="00B257C0">
        <w:rPr>
          <w:rFonts w:cs="Calibri"/>
        </w:rPr>
        <w:t>en la facturación mensual en que ocurra el incumplimiento</w:t>
      </w:r>
      <w:r w:rsidR="009B5224">
        <w:rPr>
          <w:rFonts w:cs="Calibri"/>
        </w:rPr>
        <w:t>.</w:t>
      </w:r>
    </w:p>
    <w:p w14:paraId="1D820704" w14:textId="7537EFF0" w:rsidR="00CB222E" w:rsidRDefault="00F24219" w:rsidP="09111AAC">
      <w:pPr>
        <w:ind w:right="80"/>
        <w:rPr>
          <w:rFonts w:cs="Calibri"/>
          <w:lang w:eastAsia="es-ES"/>
        </w:rPr>
      </w:pPr>
      <w:r w:rsidRPr="0011507F">
        <w:rPr>
          <w:rFonts w:cs="Calibri"/>
          <w:lang w:eastAsia="es-ES"/>
        </w:rPr>
        <w:t xml:space="preserve">En el supuesto de que la empresa adjudicataria no mantenga el mínimo stock exigido en el </w:t>
      </w:r>
      <w:r w:rsidRPr="0011507F">
        <w:rPr>
          <w:rFonts w:cs="Calibri"/>
          <w:b/>
          <w:bCs/>
          <w:lang w:eastAsia="es-ES"/>
        </w:rPr>
        <w:t xml:space="preserve">Anexo </w:t>
      </w:r>
      <w:r w:rsidR="00422C87" w:rsidRPr="0011507F">
        <w:rPr>
          <w:rFonts w:cs="Calibri"/>
          <w:b/>
          <w:bCs/>
          <w:lang w:eastAsia="es-ES"/>
        </w:rPr>
        <w:t xml:space="preserve">5 y </w:t>
      </w:r>
      <w:r w:rsidRPr="0011507F">
        <w:rPr>
          <w:rFonts w:cs="Calibri"/>
          <w:b/>
          <w:bCs/>
          <w:lang w:eastAsia="es-ES"/>
        </w:rPr>
        <w:t>6</w:t>
      </w:r>
      <w:r w:rsidRPr="0011507F">
        <w:rPr>
          <w:rFonts w:cs="Calibri"/>
          <w:lang w:eastAsia="es-ES"/>
        </w:rPr>
        <w:t xml:space="preserve"> del Pliego de Prescripciones Técnicas, FREMAP procederá a adquirir la diferencia, descontando de la siguiente facturación el doble del importe del coste del stock</w:t>
      </w:r>
      <w:r w:rsidRPr="0011507F">
        <w:rPr>
          <w:rFonts w:cs="Calibri"/>
          <w:color w:val="FF0000"/>
          <w:lang w:eastAsia="es-ES"/>
        </w:rPr>
        <w:t xml:space="preserve"> </w:t>
      </w:r>
      <w:r w:rsidRPr="0011507F">
        <w:rPr>
          <w:rFonts w:cs="Calibri"/>
          <w:lang w:eastAsia="es-ES"/>
        </w:rPr>
        <w:t>por este concepto</w:t>
      </w:r>
      <w:r w:rsidR="00337FAC" w:rsidRPr="0011507F">
        <w:rPr>
          <w:rFonts w:cs="Calibri"/>
          <w:lang w:eastAsia="es-ES"/>
        </w:rPr>
        <w:t>.</w:t>
      </w:r>
    </w:p>
    <w:p w14:paraId="43DDB251" w14:textId="77777777" w:rsidR="00422C87" w:rsidRPr="00F24219" w:rsidRDefault="00422C87" w:rsidP="00D850A3">
      <w:pPr>
        <w:ind w:right="80"/>
        <w:rPr>
          <w:rFonts w:cs="Calibri"/>
          <w:lang w:val="es-ES_tradnl" w:eastAsia="es-ES"/>
        </w:rPr>
      </w:pPr>
    </w:p>
    <w:p w14:paraId="2B0E9F53" w14:textId="77777777" w:rsidR="00F24219" w:rsidRDefault="00F24219" w:rsidP="00D850A3">
      <w:pPr>
        <w:ind w:right="80"/>
        <w:rPr>
          <w:rFonts w:cs="Calibri"/>
          <w:lang w:val="es-ES_tradnl" w:eastAsia="es-ES"/>
        </w:rPr>
      </w:pPr>
      <w:r w:rsidRPr="00F24219">
        <w:rPr>
          <w:rFonts w:cs="Calibri"/>
          <w:lang w:val="es-ES_tradnl" w:eastAsia="es-ES"/>
        </w:rPr>
        <w:t>En el supuesto de que la empresa adjudicataria no disponga en cada momento de los elementos</w:t>
      </w:r>
      <w:r w:rsidR="00422C87">
        <w:rPr>
          <w:rFonts w:cs="Calibri"/>
          <w:lang w:val="es-ES_tradnl" w:eastAsia="es-ES"/>
        </w:rPr>
        <w:t xml:space="preserve"> mínimos recogidos en el Anexo 5</w:t>
      </w:r>
      <w:r w:rsidRPr="00F24219">
        <w:rPr>
          <w:rFonts w:cs="Calibri"/>
          <w:lang w:val="es-ES_tradnl" w:eastAsia="es-ES"/>
        </w:rPr>
        <w:t xml:space="preserve"> del Pliego de Prescripciones Técnicas, FREMAP procederá a alquilarlos, descontando de la siguiente facturación el doble del importe de las cantidades abonadas por este concepto.</w:t>
      </w:r>
    </w:p>
    <w:p w14:paraId="452F3EA4" w14:textId="77777777" w:rsidR="00CB222E" w:rsidRPr="00CB222E" w:rsidRDefault="00CB222E" w:rsidP="00D850A3">
      <w:pPr>
        <w:ind w:right="80"/>
        <w:rPr>
          <w:rFonts w:cs="Calibri"/>
          <w:lang w:eastAsia="es-ES"/>
        </w:rPr>
      </w:pPr>
    </w:p>
    <w:p w14:paraId="6C673CDA" w14:textId="0600BAE3" w:rsidR="00422C87" w:rsidRPr="000246A8" w:rsidRDefault="00422C87" w:rsidP="09111AAC">
      <w:pPr>
        <w:ind w:right="80"/>
        <w:rPr>
          <w:rFonts w:cs="Calibri"/>
          <w:lang w:eastAsia="es-ES"/>
        </w:rPr>
      </w:pPr>
      <w:r w:rsidRPr="09111AAC">
        <w:rPr>
          <w:rFonts w:cs="Calibri"/>
          <w:lang w:eastAsia="es-ES"/>
        </w:rPr>
        <w:t xml:space="preserve">En el supuesto de que la empresa adjudicataria no disponga en cada momento de los elementos </w:t>
      </w:r>
      <w:r w:rsidR="0017556D" w:rsidRPr="09111AAC">
        <w:rPr>
          <w:rFonts w:cs="Calibri"/>
          <w:lang w:eastAsia="es-ES"/>
        </w:rPr>
        <w:t>recogidos en el Anexo 7</w:t>
      </w:r>
      <w:r w:rsidRPr="09111AAC">
        <w:rPr>
          <w:rFonts w:cs="Calibri"/>
          <w:lang w:eastAsia="es-ES"/>
        </w:rPr>
        <w:t>, FREMAP procederá a alquilarlos</w:t>
      </w:r>
      <w:r w:rsidR="0017556D" w:rsidRPr="09111AAC">
        <w:rPr>
          <w:rFonts w:cs="Calibri"/>
          <w:lang w:eastAsia="es-ES"/>
        </w:rPr>
        <w:t>/adquirirlos</w:t>
      </w:r>
      <w:r w:rsidRPr="09111AAC">
        <w:rPr>
          <w:rFonts w:cs="Calibri"/>
          <w:lang w:eastAsia="es-ES"/>
        </w:rPr>
        <w:t xml:space="preserve">, descontando de la siguiente facturación </w:t>
      </w:r>
      <w:r w:rsidR="0017556D" w:rsidRPr="09111AAC">
        <w:rPr>
          <w:rFonts w:cs="Calibri"/>
          <w:lang w:eastAsia="es-ES"/>
        </w:rPr>
        <w:t xml:space="preserve">el </w:t>
      </w:r>
      <w:r w:rsidRPr="09111AAC">
        <w:rPr>
          <w:rFonts w:cs="Calibri"/>
          <w:lang w:eastAsia="es-ES"/>
        </w:rPr>
        <w:t>importe de las cantidades abonadas por este concepto</w:t>
      </w:r>
      <w:r w:rsidR="002B7F30">
        <w:rPr>
          <w:rFonts w:cs="Calibri"/>
          <w:lang w:eastAsia="es-ES"/>
        </w:rPr>
        <w:t xml:space="preserve">, </w:t>
      </w:r>
      <w:proofErr w:type="gramStart"/>
      <w:r w:rsidR="002B7F30">
        <w:rPr>
          <w:rFonts w:cs="Calibri"/>
          <w:lang w:eastAsia="es-ES"/>
        </w:rPr>
        <w:t>y</w:t>
      </w:r>
      <w:proofErr w:type="gramEnd"/>
      <w:r w:rsidR="002B7F30">
        <w:rPr>
          <w:rFonts w:cs="Calibri"/>
          <w:lang w:eastAsia="es-ES"/>
        </w:rPr>
        <w:t xml:space="preserve"> asimismo,</w:t>
      </w:r>
      <w:r w:rsidR="009A33E4">
        <w:rPr>
          <w:rFonts w:cs="Calibri"/>
          <w:lang w:eastAsia="es-ES"/>
        </w:rPr>
        <w:t xml:space="preserve"> </w:t>
      </w:r>
      <w:r w:rsidR="002B7F30" w:rsidRPr="00F24219">
        <w:rPr>
          <w:rFonts w:cs="Calibri"/>
        </w:rPr>
        <w:t>FREMAP aplicar</w:t>
      </w:r>
      <w:r w:rsidR="002B7F30">
        <w:rPr>
          <w:rFonts w:cs="Calibri"/>
        </w:rPr>
        <w:t>á</w:t>
      </w:r>
      <w:r w:rsidR="002B7F30" w:rsidRPr="00F24219">
        <w:rPr>
          <w:rFonts w:cs="Calibri"/>
        </w:rPr>
        <w:t xml:space="preserve"> una penalidad en la facturación del mes en que se produzca el incumplimiento </w:t>
      </w:r>
      <w:r w:rsidR="002B7F30" w:rsidRPr="00422C87">
        <w:rPr>
          <w:rFonts w:cs="Calibri"/>
        </w:rPr>
        <w:t>del 2,50%, por cada ítem</w:t>
      </w:r>
      <w:r w:rsidR="002B7F30" w:rsidRPr="00F24219">
        <w:rPr>
          <w:rFonts w:cs="Calibri"/>
        </w:rPr>
        <w:t xml:space="preserve"> incumplido</w:t>
      </w:r>
      <w:r w:rsidR="002B7F30" w:rsidRPr="000246A8">
        <w:rPr>
          <w:rFonts w:cs="Calibri"/>
        </w:rPr>
        <w:t xml:space="preserve">. En caso de un segundo incumplimiento </w:t>
      </w:r>
      <w:proofErr w:type="gramStart"/>
      <w:r w:rsidR="002B7F30" w:rsidRPr="000246A8">
        <w:rPr>
          <w:rFonts w:cs="Calibri"/>
        </w:rPr>
        <w:t>del mismo</w:t>
      </w:r>
      <w:proofErr w:type="gramEnd"/>
      <w:r w:rsidR="002B7F30" w:rsidRPr="000246A8">
        <w:rPr>
          <w:rFonts w:cs="Calibri"/>
        </w:rPr>
        <w:t xml:space="preserve"> ítem, FREMAP aplicará el 5% de la facturación mensual por cada ítem incumplido.</w:t>
      </w:r>
    </w:p>
    <w:p w14:paraId="1EA8AD4D" w14:textId="77777777" w:rsidR="0056361D" w:rsidRPr="000246A8" w:rsidRDefault="0056361D" w:rsidP="0056361D">
      <w:pPr>
        <w:pStyle w:val="Textoindependiente"/>
        <w:ind w:right="249"/>
      </w:pPr>
    </w:p>
    <w:p w14:paraId="1BACD371" w14:textId="11C7980C" w:rsidR="002B7F30" w:rsidRPr="000246A8" w:rsidRDefault="002B7F30" w:rsidP="0056361D">
      <w:pPr>
        <w:pStyle w:val="Textoindependiente"/>
        <w:ind w:right="249"/>
      </w:pPr>
      <w:r w:rsidRPr="000246A8">
        <w:t>En caso de no entregarse la furgoneta del anexo 8 del Pliego de Prescripciones Técnicas con las especificaciones requeridas el primer día del contrato, FREMAP alquilará dicho vehículo mientras no se entregue el solicitado y su importe será imputado al adjudicatario.</w:t>
      </w:r>
    </w:p>
    <w:p w14:paraId="4F966A82" w14:textId="77777777" w:rsidR="00422C87" w:rsidRPr="000246A8" w:rsidRDefault="00422C87" w:rsidP="00D850A3">
      <w:pPr>
        <w:ind w:right="80"/>
        <w:rPr>
          <w:rFonts w:cs="Calibri"/>
          <w:lang w:val="es-ES_tradnl" w:eastAsia="es-ES"/>
        </w:rPr>
      </w:pPr>
    </w:p>
    <w:p w14:paraId="7A996438" w14:textId="275FDE61" w:rsidR="00C924DA" w:rsidRPr="0056361D" w:rsidRDefault="00F24219" w:rsidP="0056361D">
      <w:pPr>
        <w:ind w:right="80"/>
        <w:rPr>
          <w:rFonts w:cs="Calibri"/>
        </w:rPr>
      </w:pPr>
      <w:r w:rsidRPr="000246A8">
        <w:rPr>
          <w:rFonts w:cs="Calibri"/>
          <w:lang w:eastAsia="es-ES"/>
        </w:rPr>
        <w:t>En el supuesto de que la empresa adjudicataria no disponga en cada momento de un stock de materiales para la corrección de incidencias según</w:t>
      </w:r>
      <w:r w:rsidRPr="0056361D">
        <w:rPr>
          <w:rFonts w:cs="Calibri"/>
          <w:lang w:eastAsia="es-ES"/>
        </w:rPr>
        <w:t xml:space="preserve"> el Pliego de Prescripciones </w:t>
      </w:r>
      <w:r w:rsidRPr="00636C0C">
        <w:rPr>
          <w:rFonts w:cs="Calibri"/>
          <w:lang w:eastAsia="es-ES"/>
        </w:rPr>
        <w:t xml:space="preserve">Técnicas, FREMAP podrá adquirir dicho material, en los plazos establecidos, descontando de la siguiente facturación el importe de dicho </w:t>
      </w:r>
      <w:r w:rsidR="00E166B7" w:rsidRPr="00636C0C">
        <w:rPr>
          <w:rFonts w:cs="Calibri"/>
          <w:lang w:eastAsia="es-ES"/>
        </w:rPr>
        <w:t>material.</w:t>
      </w:r>
      <w:r w:rsidR="00E166B7" w:rsidRPr="0056361D">
        <w:rPr>
          <w:rFonts w:cs="Calibri"/>
          <w:lang w:eastAsia="es-ES"/>
        </w:rPr>
        <w:t xml:space="preserve"> </w:t>
      </w:r>
      <w:r w:rsidR="00243003" w:rsidRPr="0056361D">
        <w:rPr>
          <w:rFonts w:cs="Calibri"/>
          <w:lang w:eastAsia="es-ES"/>
        </w:rPr>
        <w:t xml:space="preserve"> </w:t>
      </w:r>
      <w:r w:rsidR="002E199B">
        <w:rPr>
          <w:rFonts w:cs="Calibri"/>
          <w:lang w:eastAsia="es-ES"/>
        </w:rPr>
        <w:t>A</w:t>
      </w:r>
      <w:r w:rsidR="00C924DA" w:rsidRPr="0056361D">
        <w:rPr>
          <w:rFonts w:cs="Calibri"/>
        </w:rPr>
        <w:t xml:space="preserve">simismo, FREMAP aplicará una penalidad en la facturación del mes en que se produzca el incumplimiento del 2,50%, por cada ítem incumplido. En caso de un segundo incumplimiento </w:t>
      </w:r>
      <w:proofErr w:type="gramStart"/>
      <w:r w:rsidR="00C924DA" w:rsidRPr="0056361D">
        <w:rPr>
          <w:rFonts w:cs="Calibri"/>
        </w:rPr>
        <w:t>del mismo</w:t>
      </w:r>
      <w:proofErr w:type="gramEnd"/>
      <w:r w:rsidR="00C924DA" w:rsidRPr="0056361D">
        <w:rPr>
          <w:rFonts w:cs="Calibri"/>
        </w:rPr>
        <w:t xml:space="preserve"> ítem, FREMAP aplicará el 5% de la facturación mensual por cada ítem incumplido. </w:t>
      </w:r>
    </w:p>
    <w:p w14:paraId="01DBB0AB" w14:textId="77777777" w:rsidR="00706136" w:rsidRPr="0056361D" w:rsidRDefault="00706136" w:rsidP="00D850A3">
      <w:pPr>
        <w:ind w:right="80"/>
        <w:rPr>
          <w:rFonts w:cs="Calibri"/>
          <w:lang w:eastAsia="es-ES"/>
        </w:rPr>
      </w:pPr>
    </w:p>
    <w:p w14:paraId="2069C724" w14:textId="77777777" w:rsidR="00A53EA9" w:rsidRDefault="00A53EA9" w:rsidP="00D850A3">
      <w:pPr>
        <w:ind w:right="80"/>
        <w:rPr>
          <w:rFonts w:cs="Calibri"/>
          <w:lang w:val="es-ES_tradnl" w:eastAsia="es-ES"/>
        </w:rPr>
      </w:pPr>
    </w:p>
    <w:p w14:paraId="5977C79B" w14:textId="77777777" w:rsidR="00F24219" w:rsidRPr="00F24219" w:rsidRDefault="00F24219" w:rsidP="00D850A3">
      <w:pPr>
        <w:spacing w:after="120"/>
        <w:ind w:right="79"/>
        <w:rPr>
          <w:rFonts w:cs="Calibri"/>
          <w:lang w:val="es-ES_tradnl" w:eastAsia="es-ES"/>
        </w:rPr>
      </w:pPr>
      <w:r w:rsidRPr="00F24219">
        <w:rPr>
          <w:rFonts w:cs="Calibri"/>
          <w:lang w:val="es-ES_tradnl" w:eastAsia="es-ES"/>
        </w:rPr>
        <w:t>-Medios humanos:</w:t>
      </w:r>
    </w:p>
    <w:p w14:paraId="63316FB4" w14:textId="44A4009B" w:rsidR="00F24219" w:rsidRDefault="00F24219" w:rsidP="09111AAC">
      <w:pPr>
        <w:ind w:right="80"/>
        <w:rPr>
          <w:rFonts w:cs="Calibri"/>
          <w:color w:val="FF0000"/>
          <w:lang w:eastAsia="es-ES"/>
        </w:rPr>
      </w:pPr>
      <w:r w:rsidRPr="09111AAC">
        <w:rPr>
          <w:rFonts w:cs="Calibri"/>
          <w:lang w:eastAsia="es-ES"/>
        </w:rPr>
        <w:t>En el caso de que la empresa adjudicataria no disponga en cada momento de los medios humanos recogidos en el Pliego de Prescripciones Técnicas desde el p</w:t>
      </w:r>
      <w:r w:rsidR="009202E4" w:rsidRPr="09111AAC">
        <w:rPr>
          <w:rFonts w:cs="Calibri"/>
          <w:lang w:eastAsia="es-ES"/>
        </w:rPr>
        <w:t xml:space="preserve">rimer día del contrato, FREMAP se descontará </w:t>
      </w:r>
      <w:r w:rsidRPr="09111AAC">
        <w:rPr>
          <w:rFonts w:cs="Calibri"/>
          <w:lang w:eastAsia="es-ES"/>
        </w:rPr>
        <w:t>en la siguiente facturación una penalidad igual al coste indicado por el licitador en su oferta económica para la categoría profesional del operario que no esté presente</w:t>
      </w:r>
      <w:r w:rsidR="00966F22">
        <w:rPr>
          <w:rFonts w:cs="Calibri"/>
          <w:lang w:eastAsia="es-ES"/>
        </w:rPr>
        <w:t xml:space="preserve"> más el 20% de dicho importe</w:t>
      </w:r>
      <w:r w:rsidRPr="09111AAC">
        <w:rPr>
          <w:rFonts w:cs="Calibri"/>
          <w:lang w:eastAsia="es-ES"/>
        </w:rPr>
        <w:t xml:space="preserve">, salvo justificación por parte de la empresa </w:t>
      </w:r>
      <w:proofErr w:type="gramStart"/>
      <w:r w:rsidRPr="09111AAC">
        <w:rPr>
          <w:rFonts w:cs="Calibri"/>
          <w:lang w:eastAsia="es-ES"/>
        </w:rPr>
        <w:t>adjudicataria</w:t>
      </w:r>
      <w:r w:rsidR="00E166B7" w:rsidRPr="09111AAC">
        <w:rPr>
          <w:rFonts w:cs="Calibri"/>
          <w:lang w:eastAsia="es-ES"/>
        </w:rPr>
        <w:t xml:space="preserve"> </w:t>
      </w:r>
      <w:r w:rsidRPr="09111AAC">
        <w:rPr>
          <w:rFonts w:cs="Calibri"/>
          <w:lang w:eastAsia="es-ES"/>
        </w:rPr>
        <w:t>.</w:t>
      </w:r>
      <w:proofErr w:type="gramEnd"/>
      <w:r w:rsidR="000B0A8A" w:rsidRPr="09111AAC" w:rsidDel="000B0A8A">
        <w:rPr>
          <w:rFonts w:cs="Calibri"/>
          <w:color w:val="FF0000"/>
          <w:lang w:eastAsia="es-ES"/>
        </w:rPr>
        <w:t xml:space="preserve"> </w:t>
      </w:r>
    </w:p>
    <w:p w14:paraId="7A9749E4" w14:textId="77777777" w:rsidR="00D850A3" w:rsidRDefault="00D850A3" w:rsidP="00D850A3">
      <w:pPr>
        <w:ind w:right="80"/>
        <w:rPr>
          <w:rFonts w:cs="Calibri"/>
          <w:lang w:val="es-ES_tradnl" w:eastAsia="es-ES"/>
        </w:rPr>
      </w:pPr>
    </w:p>
    <w:p w14:paraId="18FAB98D" w14:textId="77777777" w:rsidR="00F24219" w:rsidRDefault="00F24219" w:rsidP="00D850A3">
      <w:pPr>
        <w:ind w:right="80"/>
        <w:rPr>
          <w:rFonts w:cs="Calibri"/>
          <w:lang w:val="es-ES_tradnl" w:eastAsia="es-ES"/>
        </w:rPr>
      </w:pPr>
      <w:r w:rsidRPr="00F24219">
        <w:rPr>
          <w:rFonts w:cs="Calibri"/>
          <w:lang w:val="es-ES_tradnl" w:eastAsia="es-ES"/>
        </w:rPr>
        <w:t>El cálculo del importe se realizará de la siguiente manera:</w:t>
      </w:r>
    </w:p>
    <w:p w14:paraId="65AD044D" w14:textId="77777777" w:rsidR="00D850A3" w:rsidRPr="00F24219" w:rsidRDefault="00D850A3" w:rsidP="00D850A3">
      <w:pPr>
        <w:ind w:right="80"/>
        <w:rPr>
          <w:rFonts w:cs="Calibri"/>
          <w:lang w:val="es-ES_tradnl" w:eastAsia="es-ES"/>
        </w:rPr>
      </w:pPr>
    </w:p>
    <w:p w14:paraId="398AF303" w14:textId="77777777" w:rsidR="00F24219" w:rsidRPr="00F24219" w:rsidRDefault="00F24219" w:rsidP="00D850A3">
      <w:pPr>
        <w:ind w:right="80"/>
        <w:rPr>
          <w:rFonts w:cs="Calibri"/>
          <w:lang w:val="es-ES_tradnl" w:eastAsia="es-ES"/>
        </w:rPr>
      </w:pPr>
      <w:r w:rsidRPr="00F24219">
        <w:rPr>
          <w:rFonts w:cs="Calibri"/>
          <w:lang w:val="es-ES_tradnl" w:eastAsia="es-ES"/>
        </w:rPr>
        <w:t>Importe jornada Oficial = Importe anual del Oficial (importe bruto anual indicado por el licitador en su oferta económica, BI y GG incluidos) / número de jornadas anuales (8 horas) recogidas por Convenio.</w:t>
      </w:r>
    </w:p>
    <w:p w14:paraId="2299894B" w14:textId="77777777" w:rsidR="00D850A3" w:rsidRDefault="00D850A3" w:rsidP="00D850A3">
      <w:pPr>
        <w:ind w:right="80"/>
        <w:rPr>
          <w:rFonts w:cs="Calibri"/>
          <w:lang w:val="es-ES_tradnl" w:eastAsia="es-ES"/>
        </w:rPr>
      </w:pPr>
    </w:p>
    <w:p w14:paraId="7734B57E" w14:textId="77777777" w:rsidR="00F24219" w:rsidRPr="00F24219" w:rsidRDefault="00F24219" w:rsidP="00D850A3">
      <w:pPr>
        <w:ind w:right="80"/>
        <w:rPr>
          <w:rFonts w:cs="Calibri"/>
          <w:lang w:val="es-ES_tradnl" w:eastAsia="es-ES"/>
        </w:rPr>
      </w:pPr>
      <w:r w:rsidRPr="00F24219">
        <w:rPr>
          <w:rFonts w:cs="Calibri"/>
          <w:lang w:val="es-ES_tradnl" w:eastAsia="es-ES"/>
        </w:rPr>
        <w:t>Importe hora Oficial = Importe anual del Oficial (importe bruto anual indicado por el licitador en su oferta económica, BI y GG incluidos) / número de horas anuales recogidas por Convenio.</w:t>
      </w:r>
    </w:p>
    <w:p w14:paraId="3C23AC44" w14:textId="77777777" w:rsidR="00D850A3" w:rsidRDefault="00D850A3" w:rsidP="00D850A3">
      <w:pPr>
        <w:ind w:right="80"/>
        <w:rPr>
          <w:rFonts w:cs="Calibri"/>
          <w:lang w:val="es-ES_tradnl" w:eastAsia="es-ES"/>
        </w:rPr>
      </w:pPr>
    </w:p>
    <w:p w14:paraId="3F949288" w14:textId="77777777" w:rsidR="00D850A3" w:rsidRPr="0056361D" w:rsidRDefault="00F24219" w:rsidP="00D850A3">
      <w:pPr>
        <w:ind w:right="80"/>
        <w:rPr>
          <w:rFonts w:cs="Calibri"/>
          <w:lang w:eastAsia="es-ES"/>
        </w:rPr>
      </w:pPr>
      <w:r w:rsidRPr="00F24219">
        <w:rPr>
          <w:rFonts w:cs="Calibri"/>
          <w:lang w:val="es-ES_tradnl" w:eastAsia="es-ES"/>
        </w:rPr>
        <w:t xml:space="preserve">NOTA: BI = Beneficio Industrial. GG= Gastos Generales. </w:t>
      </w:r>
    </w:p>
    <w:p w14:paraId="41C63F7A" w14:textId="77777777" w:rsidR="00D850A3" w:rsidRDefault="00D850A3" w:rsidP="00D850A3">
      <w:pPr>
        <w:ind w:right="80"/>
        <w:rPr>
          <w:rFonts w:cs="Calibri"/>
          <w:lang w:val="es-ES_tradnl" w:eastAsia="es-ES"/>
        </w:rPr>
      </w:pPr>
    </w:p>
    <w:p w14:paraId="6D7DFD84" w14:textId="77777777" w:rsidR="00F24219" w:rsidRPr="00D850A3" w:rsidRDefault="00F24219" w:rsidP="00D850A3">
      <w:pPr>
        <w:spacing w:after="120"/>
        <w:ind w:right="79"/>
        <w:rPr>
          <w:rFonts w:cs="Calibri"/>
          <w:b/>
          <w:u w:val="single"/>
          <w:lang w:val="es-ES_tradnl" w:eastAsia="es-ES"/>
        </w:rPr>
      </w:pPr>
      <w:r w:rsidRPr="00D850A3">
        <w:rPr>
          <w:rFonts w:cs="Calibri"/>
          <w:b/>
          <w:u w:val="single"/>
          <w:lang w:val="es-ES_tradnl" w:eastAsia="es-ES"/>
        </w:rPr>
        <w:t>Resolución del contrato:</w:t>
      </w:r>
    </w:p>
    <w:p w14:paraId="157394C3" w14:textId="77777777" w:rsidR="00F24219" w:rsidRDefault="00F24219" w:rsidP="00D850A3">
      <w:pPr>
        <w:spacing w:after="120"/>
        <w:ind w:right="79"/>
        <w:rPr>
          <w:rFonts w:cs="Calibri"/>
          <w:lang w:val="es-ES_tradnl" w:eastAsia="es-ES"/>
        </w:rPr>
      </w:pPr>
      <w:r w:rsidRPr="00F24219">
        <w:rPr>
          <w:rFonts w:cs="Calibri"/>
          <w:lang w:val="es-ES_tradnl" w:eastAsia="es-ES"/>
        </w:rPr>
        <w:t xml:space="preserve">En el supuesto </w:t>
      </w:r>
      <w:r w:rsidRPr="0056361D">
        <w:rPr>
          <w:rFonts w:cs="Calibri"/>
          <w:lang w:val="es-ES_tradnl" w:eastAsia="es-ES"/>
        </w:rPr>
        <w:t>de que la empresa adjudicataria no disponga en cada momento de los medios personales recogidos en el Pliego de Prescripciones Técnicas en más de 3 días naturales consecutivos o 5 días en un periodo de un trimestre, FREMAP podrá proceder a la resolución del contrato.</w:t>
      </w:r>
      <w:r w:rsidR="00CC23FA" w:rsidRPr="0056361D">
        <w:rPr>
          <w:rFonts w:cs="Calibri"/>
          <w:lang w:val="es-ES_tradnl" w:eastAsia="es-ES"/>
        </w:rPr>
        <w:t xml:space="preserve"> </w:t>
      </w:r>
      <w:r w:rsidR="00E14F7E" w:rsidRPr="0056361D">
        <w:rPr>
          <w:rFonts w:cs="Calibri"/>
          <w:lang w:val="es-ES_tradnl" w:eastAsia="es-ES"/>
        </w:rPr>
        <w:t xml:space="preserve">En el </w:t>
      </w:r>
      <w:r w:rsidR="00665D02" w:rsidRPr="0056361D">
        <w:rPr>
          <w:rFonts w:cs="Calibri"/>
          <w:lang w:val="es-ES_tradnl" w:eastAsia="es-ES"/>
        </w:rPr>
        <w:t>cuarto</w:t>
      </w:r>
      <w:r w:rsidR="00E14F7E" w:rsidRPr="0056361D">
        <w:rPr>
          <w:rFonts w:cs="Calibri"/>
          <w:lang w:val="es-ES_tradnl" w:eastAsia="es-ES"/>
        </w:rPr>
        <w:t xml:space="preserve"> incumplimiento</w:t>
      </w:r>
      <w:r w:rsidR="006D147C" w:rsidRPr="0056361D">
        <w:rPr>
          <w:rFonts w:cs="Calibri"/>
          <w:lang w:val="es-ES_tradnl" w:eastAsia="es-ES"/>
        </w:rPr>
        <w:t xml:space="preserve"> de medios materiales</w:t>
      </w:r>
      <w:r w:rsidR="00E14F7E" w:rsidRPr="0056361D">
        <w:rPr>
          <w:rFonts w:cs="Calibri"/>
          <w:lang w:val="es-ES_tradnl" w:eastAsia="es-ES"/>
        </w:rPr>
        <w:t xml:space="preserve">, FREMAP podrá resolver el contrato. </w:t>
      </w:r>
    </w:p>
    <w:p w14:paraId="4C43477B" w14:textId="77777777" w:rsidR="00987285" w:rsidRDefault="00987285" w:rsidP="00D850A3">
      <w:pPr>
        <w:spacing w:after="120"/>
        <w:ind w:right="79"/>
        <w:rPr>
          <w:rFonts w:cs="Calibri"/>
          <w:lang w:val="es-ES_tradnl" w:eastAsia="es-ES"/>
        </w:rPr>
      </w:pPr>
    </w:p>
    <w:p w14:paraId="6C43979E" w14:textId="5F03CD7F" w:rsidR="00706136" w:rsidRDefault="00FC6991" w:rsidP="00FC6991">
      <w:pPr>
        <w:numPr>
          <w:ilvl w:val="0"/>
          <w:numId w:val="14"/>
        </w:numPr>
        <w:ind w:right="80"/>
        <w:rPr>
          <w:rFonts w:cs="Calibri"/>
          <w:lang w:val="es-ES_tradnl" w:eastAsia="es-ES"/>
        </w:rPr>
      </w:pPr>
      <w:r w:rsidRPr="00FC6991">
        <w:rPr>
          <w:rFonts w:cs="Calibri"/>
          <w:lang w:val="es-ES_tradnl" w:eastAsia="es-ES"/>
        </w:rPr>
        <w:t>OBLIGACIÓN ESENCIAL RELACIONADA CON LOS MEDIOS MATERIALES</w:t>
      </w:r>
    </w:p>
    <w:p w14:paraId="2053B403" w14:textId="77777777" w:rsidR="00FC6991" w:rsidRPr="00FC6991" w:rsidRDefault="00FC6991" w:rsidP="00FC6991">
      <w:pPr>
        <w:ind w:left="360" w:right="80"/>
        <w:rPr>
          <w:rFonts w:cs="Calibri"/>
          <w:lang w:val="es-ES_tradnl" w:eastAsia="es-ES"/>
        </w:rPr>
      </w:pPr>
    </w:p>
    <w:p w14:paraId="3A92DCBC" w14:textId="77AB26E2" w:rsidR="00884413" w:rsidRPr="00987285" w:rsidRDefault="008D1BFD" w:rsidP="0001044F">
      <w:pPr>
        <w:tabs>
          <w:tab w:val="left" w:pos="3060"/>
        </w:tabs>
        <w:spacing w:after="120"/>
        <w:rPr>
          <w:rFonts w:cs="Calibri"/>
        </w:rPr>
      </w:pPr>
      <w:r w:rsidRPr="00987285">
        <w:rPr>
          <w:rFonts w:cs="Calibri"/>
          <w:lang w:val="es-ES_tradnl"/>
        </w:rPr>
        <w:t>E</w:t>
      </w:r>
      <w:r w:rsidR="0020224A" w:rsidRPr="00987285">
        <w:rPr>
          <w:rFonts w:cs="Calibri"/>
          <w:lang w:val="es-ES_tradnl"/>
        </w:rPr>
        <w:t>l</w:t>
      </w:r>
      <w:r w:rsidR="00706136" w:rsidRPr="00987285">
        <w:rPr>
          <w:rFonts w:cs="Calibri"/>
        </w:rPr>
        <w:t xml:space="preserve"> adjudicatario deberá aportar, con una antelación mínima de 7 días naturales al inicio del contrato, </w:t>
      </w:r>
      <w:r w:rsidR="00706136" w:rsidRPr="00987285">
        <w:rPr>
          <w:rFonts w:cs="Calibri"/>
          <w:b/>
          <w:bCs/>
        </w:rPr>
        <w:t xml:space="preserve">los albaranes o facturas de compra </w:t>
      </w:r>
      <w:r w:rsidR="00706136" w:rsidRPr="00987285">
        <w:rPr>
          <w:rFonts w:cs="Calibri"/>
        </w:rPr>
        <w:t xml:space="preserve">que acrediten que </w:t>
      </w:r>
      <w:r w:rsidR="00706136" w:rsidRPr="00987285">
        <w:rPr>
          <w:rFonts w:cs="Calibri"/>
          <w:b/>
          <w:bCs/>
        </w:rPr>
        <w:t>toda la maquinaria, herramientas, equipos informáticos, equipos telefónicos y equipos de medida</w:t>
      </w:r>
      <w:r w:rsidR="00706136" w:rsidRPr="00987285">
        <w:rPr>
          <w:rFonts w:cs="Calibri"/>
        </w:rPr>
        <w:t xml:space="preserve"> destinados al contrato </w:t>
      </w:r>
      <w:r w:rsidR="00706136" w:rsidRPr="00987285">
        <w:rPr>
          <w:rFonts w:cs="Calibri"/>
          <w:b/>
          <w:bCs/>
        </w:rPr>
        <w:t>son de nueva adquisición</w:t>
      </w:r>
      <w:r w:rsidR="002E46EE" w:rsidRPr="00987285">
        <w:rPr>
          <w:rFonts w:cs="Calibri"/>
        </w:rPr>
        <w:t xml:space="preserve"> según lo indicado en el Pliego de Prescripciones Técnicas. </w:t>
      </w:r>
    </w:p>
    <w:p w14:paraId="3A46301B" w14:textId="77777777" w:rsidR="008B0FC4" w:rsidRDefault="008B0FC4" w:rsidP="00EB1CFD">
      <w:pPr>
        <w:tabs>
          <w:tab w:val="left" w:pos="3060"/>
        </w:tabs>
        <w:spacing w:after="120"/>
        <w:jc w:val="left"/>
        <w:rPr>
          <w:b/>
          <w:bCs/>
          <w:spacing w:val="-2"/>
          <w:u w:val="single"/>
        </w:rPr>
      </w:pPr>
      <w:r w:rsidRPr="0056361D">
        <w:rPr>
          <w:b/>
          <w:bCs/>
          <w:spacing w:val="-2"/>
          <w:u w:val="single"/>
        </w:rPr>
        <w:t xml:space="preserve">Resolución del contrato: </w:t>
      </w:r>
    </w:p>
    <w:p w14:paraId="147D031A" w14:textId="52050EBD" w:rsidR="00DC45F0" w:rsidRDefault="00706136" w:rsidP="0001044F">
      <w:pPr>
        <w:tabs>
          <w:tab w:val="left" w:pos="3060"/>
        </w:tabs>
        <w:spacing w:after="120"/>
        <w:rPr>
          <w:rFonts w:cs="Calibri"/>
        </w:rPr>
      </w:pPr>
      <w:r w:rsidRPr="00987285">
        <w:rPr>
          <w:rFonts w:cs="Calibri"/>
          <w:b/>
          <w:bCs/>
        </w:rPr>
        <w:t>El incumplimiento de esta obligación esencial será causa de resolución del contrato</w:t>
      </w:r>
      <w:r w:rsidR="00126E5B">
        <w:rPr>
          <w:rFonts w:cs="Calibri"/>
        </w:rPr>
        <w:t>.</w:t>
      </w:r>
    </w:p>
    <w:p w14:paraId="58F02F81" w14:textId="77777777" w:rsidR="00F24219" w:rsidRPr="0056361D" w:rsidRDefault="00F24219" w:rsidP="00D850A3">
      <w:pPr>
        <w:ind w:right="80"/>
        <w:rPr>
          <w:rFonts w:cs="Calibri"/>
          <w:lang w:val="es-ES_tradnl" w:eastAsia="es-ES"/>
        </w:rPr>
      </w:pPr>
    </w:p>
    <w:p w14:paraId="115B497F" w14:textId="77777777" w:rsidR="00F24219" w:rsidRPr="0056361D" w:rsidRDefault="00F24219" w:rsidP="00D850A3">
      <w:pPr>
        <w:numPr>
          <w:ilvl w:val="0"/>
          <w:numId w:val="14"/>
        </w:numPr>
        <w:ind w:right="80"/>
        <w:rPr>
          <w:rFonts w:cs="Calibri"/>
          <w:lang w:val="es-ES_tradnl" w:eastAsia="es-ES"/>
        </w:rPr>
      </w:pPr>
      <w:r w:rsidRPr="0056361D">
        <w:rPr>
          <w:rFonts w:cs="Calibri"/>
          <w:lang w:val="es-ES_tradnl" w:eastAsia="es-ES"/>
        </w:rPr>
        <w:t>INCUMPLIMIENTO DE LAS CONDICIONES ESPECIALES DE EJECUCIÓN</w:t>
      </w:r>
    </w:p>
    <w:p w14:paraId="761F5A9C" w14:textId="77777777" w:rsidR="00F24219" w:rsidRPr="0056361D" w:rsidRDefault="00F24219" w:rsidP="00D850A3">
      <w:pPr>
        <w:ind w:right="80"/>
        <w:rPr>
          <w:rFonts w:cs="Calibri"/>
          <w:lang w:val="es-ES_tradnl" w:eastAsia="es-ES"/>
        </w:rPr>
      </w:pPr>
    </w:p>
    <w:p w14:paraId="2BE40BD5" w14:textId="77777777" w:rsidR="00F10496" w:rsidRPr="0056361D" w:rsidRDefault="00F10496" w:rsidP="00F10496">
      <w:pPr>
        <w:pStyle w:val="Textoindependiente"/>
        <w:rPr>
          <w:b/>
          <w:bCs/>
          <w:spacing w:val="-2"/>
          <w:u w:val="single"/>
        </w:rPr>
      </w:pPr>
      <w:r w:rsidRPr="0056361D">
        <w:rPr>
          <w:b/>
          <w:bCs/>
          <w:spacing w:val="-2"/>
          <w:u w:val="single"/>
        </w:rPr>
        <w:t>Penalidades:</w:t>
      </w:r>
    </w:p>
    <w:p w14:paraId="66A6B947" w14:textId="77777777" w:rsidR="00F10496" w:rsidRPr="0056361D" w:rsidRDefault="00F10496" w:rsidP="00F10496">
      <w:pPr>
        <w:pStyle w:val="Textoindependiente"/>
        <w:rPr>
          <w:bCs/>
          <w:spacing w:val="-2"/>
        </w:rPr>
      </w:pPr>
    </w:p>
    <w:p w14:paraId="251EBCE6" w14:textId="77777777" w:rsidR="00F10496" w:rsidRPr="0056361D" w:rsidRDefault="00F10496" w:rsidP="00F10496">
      <w:pPr>
        <w:pStyle w:val="Textoindependiente"/>
        <w:rPr>
          <w:spacing w:val="-2"/>
          <w:lang w:val="es-ES_tradnl"/>
        </w:rPr>
      </w:pPr>
      <w:r w:rsidRPr="0056361D">
        <w:rPr>
          <w:spacing w:val="-2"/>
          <w:lang w:val="es-ES_tradnl"/>
        </w:rPr>
        <w:t xml:space="preserve">Si el adjudicatario lleva un incumplimiento de las condiciones especiales de ejecución que rigen esta licitación, se aplicará la imposición de una falta leve. Dicha falta se comunicará de forma escrita al responsable del contrato del adjudicatario, admitiéndose comunicación por correo electrónico. </w:t>
      </w:r>
    </w:p>
    <w:p w14:paraId="274190CF" w14:textId="77777777" w:rsidR="00F10496" w:rsidRPr="0056361D" w:rsidRDefault="00F10496" w:rsidP="00F10496">
      <w:pPr>
        <w:pStyle w:val="Textoindependiente"/>
        <w:rPr>
          <w:spacing w:val="-2"/>
          <w:lang w:val="es-ES_tradnl"/>
        </w:rPr>
      </w:pPr>
    </w:p>
    <w:p w14:paraId="195D1318" w14:textId="77777777" w:rsidR="00F10496" w:rsidRPr="0056361D" w:rsidRDefault="00F10496" w:rsidP="09111AAC">
      <w:pPr>
        <w:pStyle w:val="Textoindependiente"/>
        <w:rPr>
          <w:spacing w:val="-2"/>
        </w:rPr>
      </w:pPr>
      <w:r w:rsidRPr="0056361D">
        <w:rPr>
          <w:spacing w:val="-2"/>
        </w:rPr>
        <w:t xml:space="preserve">Por la imposición de 2 faltas (sobre distintos incumplimientos o reiteración de </w:t>
      </w:r>
      <w:proofErr w:type="gramStart"/>
      <w:r w:rsidRPr="0056361D">
        <w:rPr>
          <w:spacing w:val="-2"/>
        </w:rPr>
        <w:t>los mismos</w:t>
      </w:r>
      <w:proofErr w:type="gramEnd"/>
      <w:r w:rsidRPr="0056361D">
        <w:rPr>
          <w:spacing w:val="-2"/>
        </w:rPr>
        <w:t>) en el transcurso de la duración del contrato, FREMAP interpondrá una penalidad del 5% de la facturación inmediatamente posterior.</w:t>
      </w:r>
    </w:p>
    <w:p w14:paraId="22B2348C" w14:textId="77777777" w:rsidR="00F10496" w:rsidRPr="0056361D" w:rsidRDefault="00F10496" w:rsidP="00F10496">
      <w:pPr>
        <w:pStyle w:val="Textoindependiente"/>
        <w:rPr>
          <w:bCs/>
          <w:spacing w:val="-2"/>
          <w:lang w:val="es-ES_tradnl"/>
        </w:rPr>
      </w:pPr>
    </w:p>
    <w:p w14:paraId="29969482" w14:textId="77777777" w:rsidR="00F10496" w:rsidRPr="0056361D" w:rsidRDefault="00F10496" w:rsidP="00F10496">
      <w:pPr>
        <w:pStyle w:val="Textoindependiente"/>
        <w:rPr>
          <w:b/>
          <w:bCs/>
          <w:spacing w:val="-2"/>
          <w:u w:val="single"/>
        </w:rPr>
      </w:pPr>
      <w:r w:rsidRPr="0056361D">
        <w:rPr>
          <w:b/>
          <w:bCs/>
          <w:spacing w:val="-2"/>
          <w:u w:val="single"/>
        </w:rPr>
        <w:t xml:space="preserve">Resolución del contrato: </w:t>
      </w:r>
    </w:p>
    <w:p w14:paraId="10CC1B2B" w14:textId="77777777" w:rsidR="00F10496" w:rsidRPr="0056361D" w:rsidRDefault="00F10496" w:rsidP="00F10496">
      <w:pPr>
        <w:pStyle w:val="Textoindependiente"/>
        <w:rPr>
          <w:spacing w:val="-2"/>
        </w:rPr>
      </w:pPr>
    </w:p>
    <w:p w14:paraId="013AEF3B" w14:textId="77777777" w:rsidR="00F10496" w:rsidRDefault="00F10496" w:rsidP="00F10496">
      <w:pPr>
        <w:pStyle w:val="Textoindependiente"/>
        <w:rPr>
          <w:spacing w:val="-2"/>
        </w:rPr>
      </w:pPr>
      <w:r w:rsidRPr="0056361D">
        <w:rPr>
          <w:spacing w:val="-2"/>
        </w:rPr>
        <w:t>Por la</w:t>
      </w:r>
      <w:r w:rsidRPr="0056361D">
        <w:rPr>
          <w:spacing w:val="-2"/>
          <w:lang w:val="es-ES_tradnl"/>
        </w:rPr>
        <w:t xml:space="preserve"> acumulación de más de dos faltas, </w:t>
      </w:r>
      <w:r w:rsidRPr="0056361D">
        <w:rPr>
          <w:spacing w:val="-2"/>
        </w:rPr>
        <w:t>FREMAP podrá resolver el contrato.</w:t>
      </w:r>
    </w:p>
    <w:p w14:paraId="271E225B" w14:textId="77777777" w:rsidR="00164AC2" w:rsidRDefault="00164AC2" w:rsidP="00F10496">
      <w:pPr>
        <w:pStyle w:val="Textoindependiente"/>
        <w:rPr>
          <w:spacing w:val="-2"/>
        </w:rPr>
      </w:pPr>
    </w:p>
    <w:p w14:paraId="34FEF27B" w14:textId="77777777" w:rsidR="00164AC2" w:rsidRDefault="00164AC2" w:rsidP="00F10496">
      <w:pPr>
        <w:pStyle w:val="Textoindependiente"/>
        <w:rPr>
          <w:spacing w:val="-2"/>
        </w:rPr>
      </w:pPr>
    </w:p>
    <w:p w14:paraId="792FDC73" w14:textId="77777777" w:rsidR="00164AC2" w:rsidRDefault="00164AC2" w:rsidP="00F10496">
      <w:pPr>
        <w:pStyle w:val="Textoindependiente"/>
        <w:rPr>
          <w:spacing w:val="-2"/>
        </w:rPr>
      </w:pPr>
    </w:p>
    <w:p w14:paraId="0FBF1314" w14:textId="77777777" w:rsidR="00164AC2" w:rsidRPr="0056361D" w:rsidRDefault="00164AC2" w:rsidP="00F10496">
      <w:pPr>
        <w:pStyle w:val="Textoindependiente"/>
        <w:rPr>
          <w:spacing w:val="-2"/>
          <w:lang w:val="es-ES_tradnl"/>
        </w:rPr>
      </w:pPr>
    </w:p>
    <w:p w14:paraId="4CF85D29" w14:textId="77777777" w:rsidR="00AE1153" w:rsidRPr="0056361D" w:rsidRDefault="00AE1153" w:rsidP="00D850A3">
      <w:pPr>
        <w:ind w:right="80"/>
        <w:rPr>
          <w:rFonts w:cs="Calibri"/>
          <w:lang w:val="es-ES_tradnl" w:eastAsia="es-ES"/>
        </w:rPr>
      </w:pPr>
    </w:p>
    <w:p w14:paraId="6F1AC69C" w14:textId="77777777" w:rsidR="004D23FD" w:rsidRPr="0056361D" w:rsidRDefault="004D23FD" w:rsidP="004D23FD">
      <w:pPr>
        <w:numPr>
          <w:ilvl w:val="0"/>
          <w:numId w:val="14"/>
        </w:numPr>
        <w:spacing w:line="310" w:lineRule="auto"/>
        <w:ind w:right="80"/>
        <w:rPr>
          <w:rFonts w:cs="Calibri"/>
          <w:b/>
          <w:lang w:val="es-ES_tradnl" w:eastAsia="es-ES"/>
        </w:rPr>
      </w:pPr>
      <w:r w:rsidRPr="0056361D">
        <w:rPr>
          <w:rFonts w:cs="Calibri"/>
          <w:b/>
          <w:lang w:val="es-ES_tradnl" w:eastAsia="es-ES"/>
        </w:rPr>
        <w:t xml:space="preserve">Incumplimiento de cualquiera de las prescripciones establecidas en los pliegos: </w:t>
      </w:r>
    </w:p>
    <w:p w14:paraId="7142365F" w14:textId="77777777" w:rsidR="004D23FD" w:rsidRPr="0056361D" w:rsidRDefault="004D23FD" w:rsidP="004D23FD">
      <w:pPr>
        <w:pStyle w:val="Textoindependiente"/>
        <w:rPr>
          <w:spacing w:val="-2"/>
        </w:rPr>
      </w:pPr>
    </w:p>
    <w:p w14:paraId="142CC357" w14:textId="77777777" w:rsidR="004D23FD" w:rsidRPr="0056361D" w:rsidRDefault="004D23FD" w:rsidP="004D23FD">
      <w:pPr>
        <w:pStyle w:val="Textoindependiente"/>
        <w:rPr>
          <w:b/>
          <w:u w:val="single"/>
        </w:rPr>
      </w:pPr>
      <w:r w:rsidRPr="0056361D">
        <w:rPr>
          <w:b/>
          <w:u w:val="single"/>
        </w:rPr>
        <w:t>Penalidades:</w:t>
      </w:r>
    </w:p>
    <w:p w14:paraId="144E9894" w14:textId="77777777" w:rsidR="004D23FD" w:rsidRPr="0056361D" w:rsidRDefault="004D23FD" w:rsidP="004D23FD">
      <w:pPr>
        <w:pStyle w:val="Textoindependiente"/>
        <w:rPr>
          <w:b/>
          <w:u w:val="single"/>
        </w:rPr>
      </w:pPr>
    </w:p>
    <w:p w14:paraId="2640338B" w14:textId="77777777" w:rsidR="004D23FD" w:rsidRPr="0056361D" w:rsidRDefault="004D23FD" w:rsidP="004D23FD">
      <w:pPr>
        <w:pStyle w:val="Textoindependiente"/>
        <w:rPr>
          <w:spacing w:val="-2"/>
        </w:rPr>
      </w:pPr>
      <w:r w:rsidRPr="0056361D">
        <w:rPr>
          <w:spacing w:val="-2"/>
        </w:rPr>
        <w:t>Si el adjudicatario realiza un incumplimiento de cualquier otra de las condiciones que no se han descrito anteriormente relacionadas con las prescripciones establecidas en los Pliegos que rigen esta licitación, se aplicará la imposición de una falta leve. Dicha falta se comunicará de forma escrita al responsable del contrato del adjudicatario, admitiéndose comunicación por correo electrónico.</w:t>
      </w:r>
    </w:p>
    <w:p w14:paraId="080623CE" w14:textId="77777777" w:rsidR="004D23FD" w:rsidRPr="0056361D" w:rsidRDefault="004D23FD" w:rsidP="004D23FD">
      <w:pPr>
        <w:pStyle w:val="Textoindependiente"/>
        <w:rPr>
          <w:spacing w:val="-2"/>
        </w:rPr>
      </w:pPr>
    </w:p>
    <w:p w14:paraId="6E98542C" w14:textId="77777777" w:rsidR="004D23FD" w:rsidRPr="0056361D" w:rsidRDefault="004D23FD" w:rsidP="004D23FD">
      <w:pPr>
        <w:pStyle w:val="Textoindependiente"/>
        <w:rPr>
          <w:spacing w:val="-2"/>
        </w:rPr>
      </w:pPr>
      <w:r w:rsidRPr="0056361D">
        <w:rPr>
          <w:spacing w:val="-2"/>
        </w:rPr>
        <w:t>La acumulación de 2 faltas leves en el periodo de 4 meses conllevará que FREMAP aplique una penalidad del 5% de la facturación inmediatamente posterior, impuestos indirectos no incluidos.</w:t>
      </w:r>
    </w:p>
    <w:p w14:paraId="64E220FB" w14:textId="77777777" w:rsidR="004D23FD" w:rsidRPr="0056361D" w:rsidRDefault="004D23FD" w:rsidP="004D23FD">
      <w:pPr>
        <w:pStyle w:val="Textoindependiente"/>
        <w:rPr>
          <w:b/>
          <w:spacing w:val="-2"/>
        </w:rPr>
      </w:pPr>
    </w:p>
    <w:p w14:paraId="521826E8" w14:textId="77777777" w:rsidR="004D23FD" w:rsidRPr="0056361D" w:rsidRDefault="004D23FD" w:rsidP="004D23FD">
      <w:pPr>
        <w:pStyle w:val="Textoindependiente"/>
        <w:rPr>
          <w:b/>
          <w:u w:val="single"/>
        </w:rPr>
      </w:pPr>
      <w:r w:rsidRPr="0056361D">
        <w:rPr>
          <w:b/>
          <w:u w:val="single"/>
        </w:rPr>
        <w:t xml:space="preserve">Resolución del contrato: </w:t>
      </w:r>
    </w:p>
    <w:p w14:paraId="03997770" w14:textId="77777777" w:rsidR="004D23FD" w:rsidRPr="0056361D" w:rsidRDefault="004D23FD" w:rsidP="004D23FD">
      <w:pPr>
        <w:pStyle w:val="Textoindependiente"/>
        <w:spacing w:before="11"/>
        <w:rPr>
          <w:spacing w:val="-2"/>
        </w:rPr>
      </w:pPr>
    </w:p>
    <w:p w14:paraId="3187BF68" w14:textId="77777777" w:rsidR="004D23FD" w:rsidRPr="0056361D" w:rsidRDefault="004D23FD" w:rsidP="004D23FD">
      <w:pPr>
        <w:pStyle w:val="Textoindependiente"/>
        <w:spacing w:before="11"/>
        <w:rPr>
          <w:rFonts w:eastAsia="Times New Roman"/>
          <w:lang w:val="es-ES_tradnl" w:eastAsia="es-ES"/>
        </w:rPr>
      </w:pPr>
      <w:r w:rsidRPr="0056361D">
        <w:rPr>
          <w:spacing w:val="-2"/>
        </w:rPr>
        <w:t xml:space="preserve">En caso de más de 3 faltas leves, FREMAP podrá resolver el contrato. </w:t>
      </w:r>
    </w:p>
    <w:p w14:paraId="3FC6C9B4" w14:textId="77777777" w:rsidR="00F10496" w:rsidRPr="0056361D" w:rsidRDefault="00F10496" w:rsidP="00D850A3">
      <w:pPr>
        <w:ind w:right="80"/>
        <w:rPr>
          <w:rFonts w:cs="Calibri"/>
          <w:lang w:val="es-ES_tradnl" w:eastAsia="es-ES"/>
        </w:rPr>
      </w:pPr>
    </w:p>
    <w:p w14:paraId="4834DED3" w14:textId="77777777" w:rsidR="00AE1153" w:rsidRPr="0056361D" w:rsidRDefault="00AE1153" w:rsidP="00D850A3">
      <w:pPr>
        <w:ind w:right="80"/>
        <w:rPr>
          <w:rFonts w:cs="Calibri"/>
          <w:lang w:val="es-ES_tradnl" w:eastAsia="es-ES"/>
        </w:rPr>
      </w:pPr>
    </w:p>
    <w:p w14:paraId="2F5515BA" w14:textId="77777777" w:rsidR="00AE1153" w:rsidRPr="0056361D" w:rsidRDefault="00AE1153" w:rsidP="00D850A3">
      <w:pPr>
        <w:ind w:right="80"/>
        <w:rPr>
          <w:rFonts w:cs="Calibri"/>
          <w:lang w:val="es-ES_tradnl" w:eastAsia="es-ES"/>
        </w:rPr>
      </w:pPr>
    </w:p>
    <w:sectPr w:rsidR="00AE1153" w:rsidRPr="0056361D" w:rsidSect="007B2136">
      <w:headerReference w:type="default" r:id="rId10"/>
      <w:footerReference w:type="even" r:id="rId11"/>
      <w:footerReference w:type="default" r:id="rId12"/>
      <w:footerReference w:type="first" r:id="rId13"/>
      <w:pgSz w:w="11907" w:h="16838" w:code="9"/>
      <w:pgMar w:top="1417" w:right="1275" w:bottom="1417" w:left="1418" w:header="397" w:footer="79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AA212" w14:textId="77777777" w:rsidR="009A26B5" w:rsidRDefault="009A26B5">
      <w:r>
        <w:separator/>
      </w:r>
    </w:p>
  </w:endnote>
  <w:endnote w:type="continuationSeparator" w:id="0">
    <w:p w14:paraId="33BF532F" w14:textId="77777777" w:rsidR="009A26B5" w:rsidRDefault="009A2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909FE" w14:textId="0D7DD1CD" w:rsidR="00F06169" w:rsidRDefault="00780832">
    <w:pPr>
      <w:pStyle w:val="Piedepgina"/>
    </w:pPr>
    <w:r>
      <w:rPr>
        <w:noProof/>
      </w:rPr>
      <mc:AlternateContent>
        <mc:Choice Requires="wps">
          <w:drawing>
            <wp:anchor distT="0" distB="0" distL="0" distR="0" simplePos="0" relativeHeight="251660288" behindDoc="0" locked="0" layoutInCell="1" allowOverlap="1" wp14:anchorId="2EE65880" wp14:editId="59A05977">
              <wp:simplePos x="635" y="635"/>
              <wp:positionH relativeFrom="page">
                <wp:align>left</wp:align>
              </wp:positionH>
              <wp:positionV relativeFrom="page">
                <wp:align>bottom</wp:align>
              </wp:positionV>
              <wp:extent cx="934085" cy="422910"/>
              <wp:effectExtent l="0" t="0" r="18415" b="0"/>
              <wp:wrapNone/>
              <wp:docPr id="1546070218"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56A9EF21" w14:textId="5047A5DF" w:rsidR="00780832" w:rsidRPr="00780832" w:rsidRDefault="00780832" w:rsidP="00780832">
                          <w:pPr>
                            <w:rPr>
                              <w:rFonts w:cs="Calibri"/>
                              <w:noProof/>
                              <w:color w:val="008000"/>
                              <w:sz w:val="30"/>
                              <w:szCs w:val="30"/>
                            </w:rPr>
                          </w:pPr>
                          <w:r w:rsidRPr="00780832">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EE65880"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73.55pt;height:33.3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" filled="f" stroked="f">
              <v:textbox style="mso-fit-shape-to-text:t" inset="20pt,0,0,15pt">
                <w:txbxContent>
                  <w:p w14:paraId="56A9EF21" w14:textId="5047A5DF" w:rsidR="00780832" w:rsidRPr="00780832" w:rsidRDefault="00780832" w:rsidP="00780832">
                    <w:pPr>
                      <w:rPr>
                        <w:rFonts w:cs="Calibri"/>
                        <w:noProof/>
                        <w:color w:val="008000"/>
                        <w:sz w:val="30"/>
                        <w:szCs w:val="30"/>
                      </w:rPr>
                    </w:pPr>
                    <w:r w:rsidRPr="00780832">
                      <w:rPr>
                        <w:rFonts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7DD62" w14:textId="7237189B" w:rsidR="00931679" w:rsidRPr="00F834D1" w:rsidRDefault="005778B9" w:rsidP="00931679">
    <w:pPr>
      <w:pStyle w:val="Piedepgina"/>
      <w:tabs>
        <w:tab w:val="clear" w:pos="4419"/>
        <w:tab w:val="clear" w:pos="8838"/>
        <w:tab w:val="right" w:pos="8755"/>
      </w:tabs>
      <w:jc w:val="left"/>
      <w:rPr>
        <w:rFonts w:cs="Calibri"/>
        <w:b/>
      </w:rPr>
    </w:pPr>
    <w:r>
      <w:rPr>
        <w:rFonts w:cs="Calibri"/>
        <w:i/>
      </w:rPr>
      <w:t>Anexo</w:t>
    </w:r>
    <w:r w:rsidR="00CA41BB">
      <w:rPr>
        <w:rFonts w:cs="Calibri"/>
        <w:i/>
      </w:rPr>
      <w:t xml:space="preserve"> de</w:t>
    </w:r>
    <w:r>
      <w:rPr>
        <w:rFonts w:cs="Calibri"/>
        <w:i/>
      </w:rPr>
      <w:t xml:space="preserve"> </w:t>
    </w:r>
    <w:r w:rsidR="00CA41BB">
      <w:rPr>
        <w:rFonts w:cs="Calibri"/>
        <w:i/>
      </w:rPr>
      <w:t>p</w:t>
    </w:r>
    <w:r>
      <w:rPr>
        <w:rFonts w:cs="Calibri"/>
        <w:i/>
      </w:rPr>
      <w:t>enalid</w:t>
    </w:r>
    <w:r w:rsidR="000219B9">
      <w:rPr>
        <w:rFonts w:cs="Calibri"/>
        <w:i/>
      </w:rPr>
      <w:t xml:space="preserve">ades y </w:t>
    </w:r>
    <w:r w:rsidR="00B77463">
      <w:rPr>
        <w:rFonts w:cs="Calibri"/>
        <w:i/>
      </w:rPr>
      <w:t>r</w:t>
    </w:r>
    <w:r w:rsidR="000219B9">
      <w:rPr>
        <w:rFonts w:cs="Calibri"/>
        <w:i/>
      </w:rPr>
      <w:t>esolución del contrato</w:t>
    </w:r>
    <w:r w:rsidR="00931679">
      <w:rPr>
        <w:rFonts w:cs="Calibri"/>
        <w:i/>
      </w:rPr>
      <w:tab/>
    </w:r>
    <w:r w:rsidR="00931679" w:rsidRPr="00F834D1">
      <w:rPr>
        <w:rFonts w:cs="Calibri"/>
      </w:rPr>
      <w:t xml:space="preserve">Página </w:t>
    </w:r>
    <w:r w:rsidR="00931679" w:rsidRPr="00F834D1">
      <w:rPr>
        <w:rFonts w:cs="Calibri"/>
        <w:b/>
      </w:rPr>
      <w:fldChar w:fldCharType="begin"/>
    </w:r>
    <w:r w:rsidR="00931679" w:rsidRPr="00F834D1">
      <w:rPr>
        <w:rFonts w:cs="Calibri"/>
        <w:b/>
      </w:rPr>
      <w:instrText>PAGE</w:instrText>
    </w:r>
    <w:r w:rsidR="00931679" w:rsidRPr="00F834D1">
      <w:rPr>
        <w:rFonts w:cs="Calibri"/>
        <w:b/>
      </w:rPr>
      <w:fldChar w:fldCharType="separate"/>
    </w:r>
    <w:r w:rsidR="00EF6895">
      <w:rPr>
        <w:rFonts w:cs="Calibri"/>
        <w:b/>
        <w:noProof/>
      </w:rPr>
      <w:t>4</w:t>
    </w:r>
    <w:r w:rsidR="00931679" w:rsidRPr="00F834D1">
      <w:rPr>
        <w:rFonts w:cs="Calibri"/>
        <w:b/>
      </w:rPr>
      <w:fldChar w:fldCharType="end"/>
    </w:r>
    <w:r w:rsidR="00931679" w:rsidRPr="00F834D1">
      <w:rPr>
        <w:rFonts w:cs="Calibri"/>
      </w:rPr>
      <w:t xml:space="preserve"> de </w:t>
    </w:r>
    <w:r w:rsidR="00931679" w:rsidRPr="00F834D1">
      <w:rPr>
        <w:rFonts w:cs="Calibri"/>
        <w:b/>
      </w:rPr>
      <w:fldChar w:fldCharType="begin"/>
    </w:r>
    <w:r w:rsidR="00931679" w:rsidRPr="00F834D1">
      <w:rPr>
        <w:rFonts w:cs="Calibri"/>
        <w:b/>
      </w:rPr>
      <w:instrText>NUMPAGES</w:instrText>
    </w:r>
    <w:r w:rsidR="00931679" w:rsidRPr="00F834D1">
      <w:rPr>
        <w:rFonts w:cs="Calibri"/>
        <w:b/>
      </w:rPr>
      <w:fldChar w:fldCharType="separate"/>
    </w:r>
    <w:r w:rsidR="00EF6895">
      <w:rPr>
        <w:rFonts w:cs="Calibri"/>
        <w:b/>
        <w:noProof/>
      </w:rPr>
      <w:t>4</w:t>
    </w:r>
    <w:r w:rsidR="00931679" w:rsidRPr="00F834D1">
      <w:rPr>
        <w:rFonts w:cs="Calibri"/>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E1EA5" w14:textId="033A6776" w:rsidR="00F06169" w:rsidRDefault="00780832">
    <w:pPr>
      <w:pStyle w:val="Piedepgina"/>
    </w:pPr>
    <w:r>
      <w:rPr>
        <w:noProof/>
      </w:rPr>
      <mc:AlternateContent>
        <mc:Choice Requires="wps">
          <w:drawing>
            <wp:anchor distT="0" distB="0" distL="0" distR="0" simplePos="0" relativeHeight="251659264" behindDoc="0" locked="0" layoutInCell="1" allowOverlap="1" wp14:anchorId="729FDC40" wp14:editId="6810EBE6">
              <wp:simplePos x="635" y="635"/>
              <wp:positionH relativeFrom="page">
                <wp:align>left</wp:align>
              </wp:positionH>
              <wp:positionV relativeFrom="page">
                <wp:align>bottom</wp:align>
              </wp:positionV>
              <wp:extent cx="934085" cy="422910"/>
              <wp:effectExtent l="0" t="0" r="18415" b="0"/>
              <wp:wrapNone/>
              <wp:docPr id="173562046"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5F05CF0A" w14:textId="7CE4A259" w:rsidR="00780832" w:rsidRPr="00780832" w:rsidRDefault="00780832" w:rsidP="00780832">
                          <w:pPr>
                            <w:rPr>
                              <w:rFonts w:cs="Calibri"/>
                              <w:noProof/>
                              <w:color w:val="008000"/>
                              <w:sz w:val="30"/>
                              <w:szCs w:val="30"/>
                            </w:rPr>
                          </w:pPr>
                          <w:r w:rsidRPr="00780832">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29FDC40" id="_x0000_t202" coordsize="21600,21600" o:spt="202" path="m,l,21600r21600,l21600,xe">
              <v:stroke joinstyle="miter"/>
              <v:path gradientshapeok="t" o:connecttype="rect"/>
            </v:shapetype>
            <v:shape id="Cuadro de texto 1" o:spid="_x0000_s1027" type="#_x0000_t202" alt="PÚBLICO" style="position:absolute;left:0;text-align:left;margin-left:0;margin-top:0;width:73.55pt;height:33.3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oC8Eg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" filled="f" stroked="f">
              <v:textbox style="mso-fit-shape-to-text:t" inset="20pt,0,0,15pt">
                <w:txbxContent>
                  <w:p w14:paraId="5F05CF0A" w14:textId="7CE4A259" w:rsidR="00780832" w:rsidRPr="00780832" w:rsidRDefault="00780832" w:rsidP="00780832">
                    <w:pPr>
                      <w:rPr>
                        <w:rFonts w:cs="Calibri"/>
                        <w:noProof/>
                        <w:color w:val="008000"/>
                        <w:sz w:val="30"/>
                        <w:szCs w:val="30"/>
                      </w:rPr>
                    </w:pPr>
                    <w:r w:rsidRPr="00780832">
                      <w:rPr>
                        <w:rFonts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6CDA9" w14:textId="77777777" w:rsidR="009A26B5" w:rsidRDefault="009A26B5">
      <w:r>
        <w:separator/>
      </w:r>
    </w:p>
  </w:footnote>
  <w:footnote w:type="continuationSeparator" w:id="0">
    <w:p w14:paraId="4F2998D0" w14:textId="77777777" w:rsidR="009A26B5" w:rsidRDefault="009A2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D22B0" w14:textId="1C801276" w:rsidR="00931679" w:rsidRPr="00CE66C9" w:rsidRDefault="00F06169" w:rsidP="00F21ECA">
    <w:pPr>
      <w:pStyle w:val="Encabezado"/>
      <w:ind w:left="851"/>
      <w:jc w:val="center"/>
      <w:rPr>
        <w:rFonts w:cs="Calibri"/>
        <w:i/>
        <w:sz w:val="16"/>
        <w:szCs w:val="16"/>
      </w:rPr>
    </w:pPr>
    <w:r w:rsidRPr="00CD61D4">
      <w:rPr>
        <w:rFonts w:cs="Calibri"/>
        <w:i/>
        <w:noProof/>
        <w:sz w:val="16"/>
        <w:szCs w:val="16"/>
      </w:rPr>
      <w:drawing>
        <wp:anchor distT="0" distB="0" distL="114300" distR="114300" simplePos="0" relativeHeight="251658240" behindDoc="0" locked="0" layoutInCell="1" allowOverlap="1" wp14:anchorId="32E25AFC" wp14:editId="1DD74B84">
          <wp:simplePos x="0" y="0"/>
          <wp:positionH relativeFrom="column">
            <wp:posOffset>-354330</wp:posOffset>
          </wp:positionH>
          <wp:positionV relativeFrom="paragraph">
            <wp:posOffset>-42545</wp:posOffset>
          </wp:positionV>
          <wp:extent cx="581025" cy="371475"/>
          <wp:effectExtent l="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00CD61D4" w:rsidRPr="00CD61D4">
      <w:rPr>
        <w:rFonts w:cs="Calibri"/>
        <w:i/>
        <w:sz w:val="16"/>
        <w:szCs w:val="16"/>
      </w:rPr>
      <w:t>LICT/99/024/2025/0008</w:t>
    </w:r>
    <w:r w:rsidR="00CD61D4">
      <w:rPr>
        <w:rFonts w:ascii="Times New Roman" w:hAnsi="Times New Roman" w:cs="Times New Roman"/>
        <w:noProof/>
        <w:sz w:val="24"/>
      </w:rPr>
      <w:t xml:space="preserve"> </w:t>
    </w:r>
    <w:r w:rsidR="004D2A39">
      <w:rPr>
        <w:rFonts w:cs="Calibri"/>
        <w:i/>
        <w:sz w:val="16"/>
        <w:szCs w:val="16"/>
      </w:rPr>
      <w:t xml:space="preserve">- </w:t>
    </w:r>
    <w:r w:rsidR="00D850A3" w:rsidRPr="00D850A3">
      <w:rPr>
        <w:rFonts w:cs="Calibri"/>
        <w:i/>
        <w:sz w:val="16"/>
        <w:szCs w:val="16"/>
      </w:rPr>
      <w:t xml:space="preserve">Contratación del Servicio de Mantenimiento Integral de las Instalaciones de FREMAP Mutua Colaboradora con la Seguridad Social </w:t>
    </w:r>
    <w:proofErr w:type="spellStart"/>
    <w:r w:rsidR="00D850A3" w:rsidRPr="00D850A3">
      <w:rPr>
        <w:rFonts w:cs="Calibri"/>
        <w:i/>
        <w:sz w:val="16"/>
        <w:szCs w:val="16"/>
      </w:rPr>
      <w:t>nº</w:t>
    </w:r>
    <w:proofErr w:type="spellEnd"/>
    <w:r w:rsidR="00D850A3" w:rsidRPr="00D850A3">
      <w:rPr>
        <w:rFonts w:cs="Calibri"/>
        <w:i/>
        <w:sz w:val="16"/>
        <w:szCs w:val="16"/>
      </w:rPr>
      <w:t xml:space="preserve"> 61, sitas en la C/ Rúa de Feliciano </w:t>
    </w:r>
    <w:proofErr w:type="spellStart"/>
    <w:r w:rsidR="00D850A3" w:rsidRPr="00D850A3">
      <w:rPr>
        <w:rFonts w:cs="Calibri"/>
        <w:i/>
        <w:sz w:val="16"/>
        <w:szCs w:val="16"/>
      </w:rPr>
      <w:t>Rolán</w:t>
    </w:r>
    <w:proofErr w:type="spellEnd"/>
    <w:r w:rsidR="00D850A3" w:rsidRPr="00D850A3">
      <w:rPr>
        <w:rFonts w:cs="Calibri"/>
        <w:i/>
        <w:sz w:val="16"/>
        <w:szCs w:val="16"/>
      </w:rPr>
      <w:t>, 12 de Vigo</w:t>
    </w:r>
    <w:r w:rsidRPr="00EF356D">
      <w:rPr>
        <w:rFonts w:cs="Calibri"/>
        <w:i/>
        <w:noProof/>
        <w:color w:val="FF0000"/>
        <w:sz w:val="16"/>
        <w:szCs w:val="16"/>
      </w:rPr>
      <w:drawing>
        <wp:anchor distT="0" distB="0" distL="114300" distR="114300" simplePos="0" relativeHeight="251657216" behindDoc="1" locked="0" layoutInCell="0" allowOverlap="1" wp14:anchorId="30C93949" wp14:editId="355E7EF0">
          <wp:simplePos x="0" y="0"/>
          <wp:positionH relativeFrom="margin">
            <wp:align>center</wp:align>
          </wp:positionH>
          <wp:positionV relativeFrom="margin">
            <wp:align>center</wp:align>
          </wp:positionV>
          <wp:extent cx="5562600" cy="5476875"/>
          <wp:effectExtent l="0" t="0" r="0" b="0"/>
          <wp:wrapNone/>
          <wp:docPr id="2" name="Imagen 3" descr="Captur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Captura 3"/>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562600" cy="5476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ED2B6F8"/>
    <w:lvl w:ilvl="0">
      <w:start w:val="1"/>
      <w:numFmt w:val="decimal"/>
      <w:lvlText w:val="%1."/>
      <w:lvlJc w:val="left"/>
      <w:pPr>
        <w:ind w:left="360" w:hanging="360"/>
      </w:pPr>
      <w:rPr>
        <w:rFonts w:ascii="Arial" w:hAnsi="Arial" w:hint="default"/>
        <w:b/>
        <w:bCs w:val="0"/>
        <w:i w:val="0"/>
        <w:iCs w:val="0"/>
        <w:caps w:val="0"/>
        <w:smallCaps w:val="0"/>
        <w:strike w:val="0"/>
        <w:dstrike w:val="0"/>
        <w:noProof w:val="0"/>
        <w:snapToGrid w:val="0"/>
        <w:vanish w:val="0"/>
        <w:color w:val="000000"/>
        <w:spacing w:val="0"/>
        <w:w w:val="0"/>
        <w:kern w:val="0"/>
        <w:position w:val="0"/>
        <w:szCs w:val="0"/>
        <w:u w:val="none"/>
        <w:vertAlign w:val="baseline"/>
      </w:rPr>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0F26C7D"/>
    <w:multiLevelType w:val="multilevel"/>
    <w:tmpl w:val="E382A9D6"/>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pStyle w:val="Ttulo3"/>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1776411"/>
    <w:multiLevelType w:val="hybridMultilevel"/>
    <w:tmpl w:val="6728CD6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FBA6C14"/>
    <w:multiLevelType w:val="hybridMultilevel"/>
    <w:tmpl w:val="E2D0CD46"/>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334F21B9"/>
    <w:multiLevelType w:val="hybridMultilevel"/>
    <w:tmpl w:val="FCC0FA6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6EB2086"/>
    <w:multiLevelType w:val="hybridMultilevel"/>
    <w:tmpl w:val="3384C886"/>
    <w:lvl w:ilvl="0" w:tplc="8C3C41EA">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53BB74EB"/>
    <w:multiLevelType w:val="multilevel"/>
    <w:tmpl w:val="5DCE0A30"/>
    <w:lvl w:ilvl="0">
      <w:start w:val="1"/>
      <w:numFmt w:val="decimal"/>
      <w:pStyle w:val="Ttulo1"/>
      <w:lvlText w:val="%1."/>
      <w:lvlJc w:val="left"/>
      <w:pPr>
        <w:ind w:left="360" w:hanging="360"/>
      </w:pPr>
      <w:rPr>
        <w:rFonts w:ascii="Calibri" w:hAnsi="Calibri" w:hint="default"/>
        <w:b/>
        <w:i w:val="0"/>
        <w:color w:val="auto"/>
        <w:sz w:val="28"/>
        <w:szCs w:val="28"/>
      </w:rPr>
    </w:lvl>
    <w:lvl w:ilvl="1">
      <w:start w:val="1"/>
      <w:numFmt w:val="decimal"/>
      <w:pStyle w:val="Ttulo2"/>
      <w:isLgl/>
      <w:lvlText w:val="%1.%2"/>
      <w:lvlJc w:val="left"/>
      <w:pPr>
        <w:ind w:left="1418" w:hanging="567"/>
      </w:pPr>
      <w:rPr>
        <w:rFonts w:ascii="Calibri" w:hAnsi="Calibri" w:hint="default"/>
        <w:b/>
        <w:i w:val="0"/>
        <w:color w:val="auto"/>
        <w:sz w:val="24"/>
      </w:rPr>
    </w:lvl>
    <w:lvl w:ilvl="2">
      <w:start w:val="1"/>
      <w:numFmt w:val="decimal"/>
      <w:isLgl/>
      <w:lvlText w:val="%1.%2.%3"/>
      <w:lvlJc w:val="left"/>
      <w:pPr>
        <w:ind w:left="2126" w:hanging="708"/>
      </w:pPr>
      <w:rPr>
        <w:rFonts w:ascii="Calibri" w:hAnsi="Calibri" w:hint="default"/>
        <w:b/>
        <w:i w:val="0"/>
        <w:color w:val="auto"/>
        <w:sz w:val="22"/>
      </w:rPr>
    </w:lvl>
    <w:lvl w:ilvl="3">
      <w:start w:val="1"/>
      <w:numFmt w:val="decimal"/>
      <w:isLgl/>
      <w:lvlText w:val="%1.%2.%3.%4"/>
      <w:lvlJc w:val="left"/>
      <w:pPr>
        <w:ind w:left="3870" w:hanging="1080"/>
      </w:pPr>
      <w:rPr>
        <w:rFonts w:hint="default"/>
      </w:rPr>
    </w:lvl>
    <w:lvl w:ilvl="4">
      <w:start w:val="1"/>
      <w:numFmt w:val="decimal"/>
      <w:isLgl/>
      <w:lvlText w:val="%1.%2.%3.%4.%5"/>
      <w:lvlJc w:val="left"/>
      <w:pPr>
        <w:ind w:left="4800" w:hanging="1080"/>
      </w:pPr>
      <w:rPr>
        <w:rFonts w:hint="default"/>
      </w:rPr>
    </w:lvl>
    <w:lvl w:ilvl="5">
      <w:start w:val="1"/>
      <w:numFmt w:val="decimal"/>
      <w:isLgl/>
      <w:lvlText w:val="%1.%2.%3.%4.%5.%6"/>
      <w:lvlJc w:val="left"/>
      <w:pPr>
        <w:ind w:left="6090" w:hanging="1440"/>
      </w:pPr>
      <w:rPr>
        <w:rFonts w:hint="default"/>
      </w:rPr>
    </w:lvl>
    <w:lvl w:ilvl="6">
      <w:start w:val="1"/>
      <w:numFmt w:val="decimal"/>
      <w:isLgl/>
      <w:lvlText w:val="%1.%2.%3.%4.%5.%6.%7"/>
      <w:lvlJc w:val="left"/>
      <w:pPr>
        <w:ind w:left="7020" w:hanging="1440"/>
      </w:pPr>
      <w:rPr>
        <w:rFonts w:hint="default"/>
      </w:rPr>
    </w:lvl>
    <w:lvl w:ilvl="7">
      <w:start w:val="1"/>
      <w:numFmt w:val="decimal"/>
      <w:isLgl/>
      <w:lvlText w:val="%1.%2.%3.%4.%5.%6.%7.%8"/>
      <w:lvlJc w:val="left"/>
      <w:pPr>
        <w:ind w:left="8310" w:hanging="1800"/>
      </w:pPr>
      <w:rPr>
        <w:rFonts w:hint="default"/>
      </w:rPr>
    </w:lvl>
    <w:lvl w:ilvl="8">
      <w:start w:val="1"/>
      <w:numFmt w:val="decimal"/>
      <w:isLgl/>
      <w:lvlText w:val="%1.%2.%3.%4.%5.%6.%7.%8.%9"/>
      <w:lvlJc w:val="left"/>
      <w:pPr>
        <w:ind w:left="9240" w:hanging="1800"/>
      </w:pPr>
      <w:rPr>
        <w:rFonts w:hint="default"/>
      </w:rPr>
    </w:lvl>
  </w:abstractNum>
  <w:abstractNum w:abstractNumId="7" w15:restartNumberingAfterBreak="0">
    <w:nsid w:val="656B0DB4"/>
    <w:multiLevelType w:val="multilevel"/>
    <w:tmpl w:val="A04AD37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pStyle w:val="Ttulo9"/>
      <w:lvlText w:val="%1.%2.%3.%4.%5.%6.%7.%8.%9"/>
      <w:lvlJc w:val="left"/>
      <w:pPr>
        <w:ind w:left="10440" w:hanging="1800"/>
      </w:pPr>
      <w:rPr>
        <w:rFonts w:hint="default"/>
      </w:rPr>
    </w:lvl>
  </w:abstractNum>
  <w:num w:numId="1" w16cid:durableId="1347634150">
    <w:abstractNumId w:val="7"/>
  </w:num>
  <w:num w:numId="2" w16cid:durableId="387998727">
    <w:abstractNumId w:val="7"/>
  </w:num>
  <w:num w:numId="3" w16cid:durableId="839126756">
    <w:abstractNumId w:val="1"/>
  </w:num>
  <w:num w:numId="4" w16cid:durableId="33771896">
    <w:abstractNumId w:val="6"/>
  </w:num>
  <w:num w:numId="5" w16cid:durableId="641539014">
    <w:abstractNumId w:val="6"/>
  </w:num>
  <w:num w:numId="6" w16cid:durableId="534779652">
    <w:abstractNumId w:val="6"/>
  </w:num>
  <w:num w:numId="7" w16cid:durableId="508183171">
    <w:abstractNumId w:val="0"/>
  </w:num>
  <w:num w:numId="8" w16cid:durableId="1595553298">
    <w:abstractNumId w:val="0"/>
  </w:num>
  <w:num w:numId="9" w16cid:durableId="2112554570">
    <w:abstractNumId w:val="0"/>
  </w:num>
  <w:num w:numId="10" w16cid:durableId="2011327763">
    <w:abstractNumId w:val="0"/>
  </w:num>
  <w:num w:numId="11" w16cid:durableId="1166242717">
    <w:abstractNumId w:val="0"/>
  </w:num>
  <w:num w:numId="12" w16cid:durableId="399715349">
    <w:abstractNumId w:val="0"/>
  </w:num>
  <w:num w:numId="13" w16cid:durableId="1759716009">
    <w:abstractNumId w:val="1"/>
  </w:num>
  <w:num w:numId="14" w16cid:durableId="1529370522">
    <w:abstractNumId w:val="3"/>
  </w:num>
  <w:num w:numId="15" w16cid:durableId="2113210009">
    <w:abstractNumId w:val="2"/>
  </w:num>
  <w:num w:numId="16" w16cid:durableId="1012755751">
    <w:abstractNumId w:val="4"/>
  </w:num>
  <w:num w:numId="17" w16cid:durableId="8359239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drawingGridHorizontalSpacing w:val="78"/>
  <w:drawingGridVerticalSpacing w:val="106"/>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200"/>
    <w:rsid w:val="00003B8E"/>
    <w:rsid w:val="00010138"/>
    <w:rsid w:val="0001044F"/>
    <w:rsid w:val="000134BC"/>
    <w:rsid w:val="000151F0"/>
    <w:rsid w:val="000157B4"/>
    <w:rsid w:val="000219B9"/>
    <w:rsid w:val="000246A8"/>
    <w:rsid w:val="00026485"/>
    <w:rsid w:val="000406A4"/>
    <w:rsid w:val="00053979"/>
    <w:rsid w:val="00060254"/>
    <w:rsid w:val="00063603"/>
    <w:rsid w:val="00075726"/>
    <w:rsid w:val="00084E17"/>
    <w:rsid w:val="00087970"/>
    <w:rsid w:val="000B0A8A"/>
    <w:rsid w:val="000C5BB1"/>
    <w:rsid w:val="000C6FAE"/>
    <w:rsid w:val="000F2043"/>
    <w:rsid w:val="000F3809"/>
    <w:rsid w:val="00102F11"/>
    <w:rsid w:val="00106F18"/>
    <w:rsid w:val="0011507F"/>
    <w:rsid w:val="00117FB0"/>
    <w:rsid w:val="00121F58"/>
    <w:rsid w:val="00126E5B"/>
    <w:rsid w:val="00134645"/>
    <w:rsid w:val="0014447F"/>
    <w:rsid w:val="00160F4E"/>
    <w:rsid w:val="00164AC2"/>
    <w:rsid w:val="0017556D"/>
    <w:rsid w:val="00177F45"/>
    <w:rsid w:val="001A3E74"/>
    <w:rsid w:val="001B590E"/>
    <w:rsid w:val="001C06EF"/>
    <w:rsid w:val="001C13E2"/>
    <w:rsid w:val="001D08DC"/>
    <w:rsid w:val="001D21EB"/>
    <w:rsid w:val="001D3710"/>
    <w:rsid w:val="001E015D"/>
    <w:rsid w:val="001E224A"/>
    <w:rsid w:val="001F0839"/>
    <w:rsid w:val="001F4470"/>
    <w:rsid w:val="0020188A"/>
    <w:rsid w:val="0020224A"/>
    <w:rsid w:val="0020724D"/>
    <w:rsid w:val="00212D2E"/>
    <w:rsid w:val="00220409"/>
    <w:rsid w:val="002333DF"/>
    <w:rsid w:val="00233D49"/>
    <w:rsid w:val="002369AA"/>
    <w:rsid w:val="00236E30"/>
    <w:rsid w:val="00243003"/>
    <w:rsid w:val="002706CD"/>
    <w:rsid w:val="00277C9A"/>
    <w:rsid w:val="00281F7A"/>
    <w:rsid w:val="00287461"/>
    <w:rsid w:val="00292495"/>
    <w:rsid w:val="002A366D"/>
    <w:rsid w:val="002B7F30"/>
    <w:rsid w:val="002C5DB2"/>
    <w:rsid w:val="002D5D8B"/>
    <w:rsid w:val="002E199B"/>
    <w:rsid w:val="002E46EE"/>
    <w:rsid w:val="002F25C0"/>
    <w:rsid w:val="002F778E"/>
    <w:rsid w:val="00312C87"/>
    <w:rsid w:val="00314B35"/>
    <w:rsid w:val="0031668D"/>
    <w:rsid w:val="00334057"/>
    <w:rsid w:val="00334AA4"/>
    <w:rsid w:val="00336081"/>
    <w:rsid w:val="00337FAC"/>
    <w:rsid w:val="00347842"/>
    <w:rsid w:val="00352A1C"/>
    <w:rsid w:val="00354119"/>
    <w:rsid w:val="00361231"/>
    <w:rsid w:val="003804ED"/>
    <w:rsid w:val="00392189"/>
    <w:rsid w:val="003D2AA2"/>
    <w:rsid w:val="003D4200"/>
    <w:rsid w:val="003E12E3"/>
    <w:rsid w:val="003E59DA"/>
    <w:rsid w:val="00402877"/>
    <w:rsid w:val="00405930"/>
    <w:rsid w:val="0040707E"/>
    <w:rsid w:val="004073EA"/>
    <w:rsid w:val="004175A5"/>
    <w:rsid w:val="00420C60"/>
    <w:rsid w:val="00422C87"/>
    <w:rsid w:val="004231F5"/>
    <w:rsid w:val="004326EA"/>
    <w:rsid w:val="004330EF"/>
    <w:rsid w:val="00452684"/>
    <w:rsid w:val="00465747"/>
    <w:rsid w:val="004B7608"/>
    <w:rsid w:val="004D20B8"/>
    <w:rsid w:val="004D23FD"/>
    <w:rsid w:val="004D2A39"/>
    <w:rsid w:val="004E3D46"/>
    <w:rsid w:val="004E6432"/>
    <w:rsid w:val="00540372"/>
    <w:rsid w:val="00542103"/>
    <w:rsid w:val="00545D9C"/>
    <w:rsid w:val="00551215"/>
    <w:rsid w:val="0056361D"/>
    <w:rsid w:val="00564DDC"/>
    <w:rsid w:val="005706C0"/>
    <w:rsid w:val="00572425"/>
    <w:rsid w:val="00574736"/>
    <w:rsid w:val="005778B9"/>
    <w:rsid w:val="00582A00"/>
    <w:rsid w:val="0059101D"/>
    <w:rsid w:val="005920FD"/>
    <w:rsid w:val="005A3505"/>
    <w:rsid w:val="005E43EF"/>
    <w:rsid w:val="006004E5"/>
    <w:rsid w:val="00614980"/>
    <w:rsid w:val="00621A17"/>
    <w:rsid w:val="006311A7"/>
    <w:rsid w:val="00636C0C"/>
    <w:rsid w:val="00652E5D"/>
    <w:rsid w:val="00664827"/>
    <w:rsid w:val="00665D02"/>
    <w:rsid w:val="00666AD8"/>
    <w:rsid w:val="006732C5"/>
    <w:rsid w:val="0068073E"/>
    <w:rsid w:val="00686313"/>
    <w:rsid w:val="006A12FE"/>
    <w:rsid w:val="006C3331"/>
    <w:rsid w:val="006D147C"/>
    <w:rsid w:val="006F723B"/>
    <w:rsid w:val="00706136"/>
    <w:rsid w:val="00732D61"/>
    <w:rsid w:val="00734909"/>
    <w:rsid w:val="00736998"/>
    <w:rsid w:val="00741D80"/>
    <w:rsid w:val="00763F80"/>
    <w:rsid w:val="00765668"/>
    <w:rsid w:val="00777DD1"/>
    <w:rsid w:val="00780832"/>
    <w:rsid w:val="00790D69"/>
    <w:rsid w:val="007B2136"/>
    <w:rsid w:val="008062E1"/>
    <w:rsid w:val="008227F2"/>
    <w:rsid w:val="008255E2"/>
    <w:rsid w:val="008429BF"/>
    <w:rsid w:val="00862891"/>
    <w:rsid w:val="008656AE"/>
    <w:rsid w:val="00873877"/>
    <w:rsid w:val="00876FBA"/>
    <w:rsid w:val="00884413"/>
    <w:rsid w:val="00892306"/>
    <w:rsid w:val="00894118"/>
    <w:rsid w:val="008B0FC4"/>
    <w:rsid w:val="008B1AD7"/>
    <w:rsid w:val="008B7734"/>
    <w:rsid w:val="008C2AAD"/>
    <w:rsid w:val="008C2E96"/>
    <w:rsid w:val="008C4994"/>
    <w:rsid w:val="008C664E"/>
    <w:rsid w:val="008D1BFD"/>
    <w:rsid w:val="008D6EA1"/>
    <w:rsid w:val="008E2BB9"/>
    <w:rsid w:val="00901586"/>
    <w:rsid w:val="0090261B"/>
    <w:rsid w:val="009202E4"/>
    <w:rsid w:val="009224F2"/>
    <w:rsid w:val="00926346"/>
    <w:rsid w:val="00927DB0"/>
    <w:rsid w:val="00931679"/>
    <w:rsid w:val="00932209"/>
    <w:rsid w:val="009415D5"/>
    <w:rsid w:val="0094374E"/>
    <w:rsid w:val="00945629"/>
    <w:rsid w:val="00955A2E"/>
    <w:rsid w:val="00956DED"/>
    <w:rsid w:val="00966E41"/>
    <w:rsid w:val="00966F22"/>
    <w:rsid w:val="00987285"/>
    <w:rsid w:val="00991C6E"/>
    <w:rsid w:val="009A26B5"/>
    <w:rsid w:val="009A33E4"/>
    <w:rsid w:val="009A7B4B"/>
    <w:rsid w:val="009B2811"/>
    <w:rsid w:val="009B3322"/>
    <w:rsid w:val="009B5224"/>
    <w:rsid w:val="009C3854"/>
    <w:rsid w:val="009C3CA4"/>
    <w:rsid w:val="009C77F4"/>
    <w:rsid w:val="00A028BF"/>
    <w:rsid w:val="00A05F01"/>
    <w:rsid w:val="00A27C72"/>
    <w:rsid w:val="00A34872"/>
    <w:rsid w:val="00A426E1"/>
    <w:rsid w:val="00A513D3"/>
    <w:rsid w:val="00A53EA9"/>
    <w:rsid w:val="00A95FF3"/>
    <w:rsid w:val="00AD5E52"/>
    <w:rsid w:val="00AE1153"/>
    <w:rsid w:val="00AF5E36"/>
    <w:rsid w:val="00B16E7D"/>
    <w:rsid w:val="00B257C0"/>
    <w:rsid w:val="00B5433A"/>
    <w:rsid w:val="00B554AA"/>
    <w:rsid w:val="00B76A49"/>
    <w:rsid w:val="00B77463"/>
    <w:rsid w:val="00B9134B"/>
    <w:rsid w:val="00B946C0"/>
    <w:rsid w:val="00BB46A1"/>
    <w:rsid w:val="00BC1FF8"/>
    <w:rsid w:val="00BC6D20"/>
    <w:rsid w:val="00BE3D6D"/>
    <w:rsid w:val="00BE58B4"/>
    <w:rsid w:val="00BF68B2"/>
    <w:rsid w:val="00C00849"/>
    <w:rsid w:val="00C114AF"/>
    <w:rsid w:val="00C3541B"/>
    <w:rsid w:val="00C45F22"/>
    <w:rsid w:val="00C47102"/>
    <w:rsid w:val="00C675A5"/>
    <w:rsid w:val="00C71F72"/>
    <w:rsid w:val="00C80435"/>
    <w:rsid w:val="00C84FB5"/>
    <w:rsid w:val="00C924DA"/>
    <w:rsid w:val="00C931BD"/>
    <w:rsid w:val="00C93D08"/>
    <w:rsid w:val="00CA41BB"/>
    <w:rsid w:val="00CB0892"/>
    <w:rsid w:val="00CB222E"/>
    <w:rsid w:val="00CC23FA"/>
    <w:rsid w:val="00CC2B46"/>
    <w:rsid w:val="00CC4079"/>
    <w:rsid w:val="00CC452A"/>
    <w:rsid w:val="00CC4BC4"/>
    <w:rsid w:val="00CD61D4"/>
    <w:rsid w:val="00CE31BB"/>
    <w:rsid w:val="00CE66C9"/>
    <w:rsid w:val="00CF265E"/>
    <w:rsid w:val="00CF34E6"/>
    <w:rsid w:val="00D11BE3"/>
    <w:rsid w:val="00D21E7A"/>
    <w:rsid w:val="00D423F6"/>
    <w:rsid w:val="00D43B25"/>
    <w:rsid w:val="00D47D3E"/>
    <w:rsid w:val="00D678D1"/>
    <w:rsid w:val="00D67A70"/>
    <w:rsid w:val="00D838F2"/>
    <w:rsid w:val="00D850A3"/>
    <w:rsid w:val="00D87912"/>
    <w:rsid w:val="00D91F31"/>
    <w:rsid w:val="00DA7188"/>
    <w:rsid w:val="00DC2EB4"/>
    <w:rsid w:val="00DC45F0"/>
    <w:rsid w:val="00DE46C6"/>
    <w:rsid w:val="00DE7725"/>
    <w:rsid w:val="00E029FE"/>
    <w:rsid w:val="00E13AC4"/>
    <w:rsid w:val="00E14F7E"/>
    <w:rsid w:val="00E166B7"/>
    <w:rsid w:val="00E30413"/>
    <w:rsid w:val="00E31EA3"/>
    <w:rsid w:val="00E43DF2"/>
    <w:rsid w:val="00E6406B"/>
    <w:rsid w:val="00E7395D"/>
    <w:rsid w:val="00E90A2F"/>
    <w:rsid w:val="00E939AE"/>
    <w:rsid w:val="00E9697E"/>
    <w:rsid w:val="00EA0EBA"/>
    <w:rsid w:val="00EB1CFD"/>
    <w:rsid w:val="00EB46DC"/>
    <w:rsid w:val="00EC16FD"/>
    <w:rsid w:val="00EC26BB"/>
    <w:rsid w:val="00EC5748"/>
    <w:rsid w:val="00EC5FBF"/>
    <w:rsid w:val="00ED1FE0"/>
    <w:rsid w:val="00EE49D2"/>
    <w:rsid w:val="00EE5489"/>
    <w:rsid w:val="00EF356D"/>
    <w:rsid w:val="00EF6895"/>
    <w:rsid w:val="00F06169"/>
    <w:rsid w:val="00F10496"/>
    <w:rsid w:val="00F11EFB"/>
    <w:rsid w:val="00F21ECA"/>
    <w:rsid w:val="00F24219"/>
    <w:rsid w:val="00F33CA5"/>
    <w:rsid w:val="00F37EF1"/>
    <w:rsid w:val="00F551E3"/>
    <w:rsid w:val="00F71746"/>
    <w:rsid w:val="00F7603B"/>
    <w:rsid w:val="00F779B9"/>
    <w:rsid w:val="00F815B1"/>
    <w:rsid w:val="00F94A9E"/>
    <w:rsid w:val="00FB3140"/>
    <w:rsid w:val="00FC193A"/>
    <w:rsid w:val="00FC378C"/>
    <w:rsid w:val="00FC6991"/>
    <w:rsid w:val="00FC6E8E"/>
    <w:rsid w:val="00FD34DD"/>
    <w:rsid w:val="00FE6F46"/>
    <w:rsid w:val="09111AA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38F2DB"/>
  <w15:chartTrackingRefBased/>
  <w15:docId w15:val="{A24AB7B3-4309-4091-959C-7007C5007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COFRE"/>
    <w:qFormat/>
    <w:rsid w:val="00C924DA"/>
    <w:pPr>
      <w:jc w:val="both"/>
    </w:pPr>
    <w:rPr>
      <w:rFonts w:cs="Arial"/>
      <w:sz w:val="22"/>
      <w:szCs w:val="22"/>
      <w:lang w:eastAsia="en-US"/>
    </w:rPr>
  </w:style>
  <w:style w:type="paragraph" w:styleId="Ttulo1">
    <w:name w:val="heading 1"/>
    <w:basedOn w:val="Normal"/>
    <w:next w:val="Normal"/>
    <w:link w:val="Ttulo1Car"/>
    <w:uiPriority w:val="9"/>
    <w:qFormat/>
    <w:rsid w:val="00227733"/>
    <w:pPr>
      <w:keepNext/>
      <w:widowControl w:val="0"/>
      <w:numPr>
        <w:numId w:val="6"/>
      </w:numPr>
      <w:pBdr>
        <w:bottom w:val="single" w:sz="12" w:space="1" w:color="C00000"/>
      </w:pBdr>
      <w:spacing w:before="240" w:after="240"/>
      <w:textboxTightWrap w:val="allLines"/>
      <w:outlineLvl w:val="0"/>
    </w:pPr>
    <w:rPr>
      <w:rFonts w:cs="Calibri"/>
      <w:b/>
      <w:color w:val="000000"/>
      <w:kern w:val="32"/>
      <w:sz w:val="28"/>
      <w:szCs w:val="28"/>
      <w:lang w:eastAsia="es-ES"/>
    </w:rPr>
  </w:style>
  <w:style w:type="paragraph" w:styleId="Ttulo2">
    <w:name w:val="heading 2"/>
    <w:basedOn w:val="Normal"/>
    <w:next w:val="Normal"/>
    <w:link w:val="Ttulo2Car"/>
    <w:qFormat/>
    <w:rsid w:val="00227733"/>
    <w:pPr>
      <w:numPr>
        <w:ilvl w:val="1"/>
        <w:numId w:val="6"/>
      </w:numPr>
      <w:pBdr>
        <w:between w:val="single" w:sz="6" w:space="1" w:color="auto"/>
      </w:pBdr>
      <w:overflowPunct w:val="0"/>
      <w:autoSpaceDE w:val="0"/>
      <w:autoSpaceDN w:val="0"/>
      <w:adjustRightInd w:val="0"/>
      <w:spacing w:after="160"/>
      <w:textAlignment w:val="baseline"/>
      <w:outlineLvl w:val="1"/>
    </w:pPr>
    <w:rPr>
      <w:b/>
      <w:sz w:val="24"/>
      <w:szCs w:val="24"/>
      <w:lang w:val="es-ES_tradnl" w:eastAsia="es-ES"/>
    </w:rPr>
  </w:style>
  <w:style w:type="paragraph" w:styleId="Ttulo3">
    <w:name w:val="heading 3"/>
    <w:basedOn w:val="Normal"/>
    <w:next w:val="Sangranormal"/>
    <w:link w:val="Ttulo3Car"/>
    <w:qFormat/>
    <w:rsid w:val="00227733"/>
    <w:pPr>
      <w:numPr>
        <w:ilvl w:val="2"/>
        <w:numId w:val="3"/>
      </w:numPr>
      <w:overflowPunct w:val="0"/>
      <w:autoSpaceDE w:val="0"/>
      <w:autoSpaceDN w:val="0"/>
      <w:adjustRightInd w:val="0"/>
      <w:spacing w:after="120"/>
      <w:ind w:left="2126" w:hanging="708"/>
      <w:textAlignment w:val="baseline"/>
      <w:outlineLvl w:val="2"/>
    </w:pPr>
    <w:rPr>
      <w:b/>
      <w:szCs w:val="24"/>
      <w:lang w:val="es-ES_tradnl" w:eastAsia="es-ES"/>
    </w:rPr>
  </w:style>
  <w:style w:type="paragraph" w:styleId="Ttulo4">
    <w:name w:val="heading 4"/>
    <w:basedOn w:val="Normal"/>
    <w:next w:val="Sangranormal"/>
    <w:link w:val="Ttulo4Car"/>
    <w:qFormat/>
    <w:rsid w:val="00227733"/>
    <w:pPr>
      <w:numPr>
        <w:ilvl w:val="3"/>
        <w:numId w:val="12"/>
      </w:numPr>
      <w:overflowPunct w:val="0"/>
      <w:autoSpaceDE w:val="0"/>
      <w:autoSpaceDN w:val="0"/>
      <w:adjustRightInd w:val="0"/>
      <w:textAlignment w:val="baseline"/>
      <w:outlineLvl w:val="3"/>
    </w:pPr>
    <w:rPr>
      <w:rFonts w:ascii="Arial" w:hAnsi="Arial"/>
      <w:sz w:val="24"/>
      <w:szCs w:val="24"/>
      <w:u w:val="single"/>
      <w:lang w:val="es-ES_tradnl" w:eastAsia="es-ES"/>
    </w:rPr>
  </w:style>
  <w:style w:type="paragraph" w:styleId="Ttulo5">
    <w:name w:val="heading 5"/>
    <w:basedOn w:val="Normal"/>
    <w:next w:val="Sangranormal"/>
    <w:link w:val="Ttulo5Car"/>
    <w:qFormat/>
    <w:rsid w:val="00227733"/>
    <w:pPr>
      <w:numPr>
        <w:ilvl w:val="4"/>
        <w:numId w:val="12"/>
      </w:numPr>
      <w:overflowPunct w:val="0"/>
      <w:autoSpaceDE w:val="0"/>
      <w:autoSpaceDN w:val="0"/>
      <w:adjustRightInd w:val="0"/>
      <w:textAlignment w:val="baseline"/>
      <w:outlineLvl w:val="4"/>
    </w:pPr>
    <w:rPr>
      <w:rFonts w:ascii="Arial" w:hAnsi="Arial"/>
      <w:b/>
      <w:sz w:val="20"/>
      <w:szCs w:val="24"/>
      <w:lang w:val="es-ES_tradnl" w:eastAsia="es-ES"/>
    </w:rPr>
  </w:style>
  <w:style w:type="paragraph" w:styleId="Ttulo6">
    <w:name w:val="heading 6"/>
    <w:basedOn w:val="Normal"/>
    <w:next w:val="Sangranormal"/>
    <w:link w:val="Ttulo6Car"/>
    <w:qFormat/>
    <w:rsid w:val="00227733"/>
    <w:pPr>
      <w:numPr>
        <w:ilvl w:val="5"/>
        <w:numId w:val="12"/>
      </w:numPr>
      <w:overflowPunct w:val="0"/>
      <w:autoSpaceDE w:val="0"/>
      <w:autoSpaceDN w:val="0"/>
      <w:adjustRightInd w:val="0"/>
      <w:textAlignment w:val="baseline"/>
      <w:outlineLvl w:val="5"/>
    </w:pPr>
    <w:rPr>
      <w:rFonts w:ascii="Arial" w:eastAsia="Times New Roman" w:hAnsi="Arial"/>
      <w:sz w:val="20"/>
      <w:szCs w:val="24"/>
      <w:u w:val="single"/>
      <w:lang w:val="es-ES_tradnl" w:eastAsia="es-ES"/>
    </w:rPr>
  </w:style>
  <w:style w:type="paragraph" w:styleId="Ttulo7">
    <w:name w:val="heading 7"/>
    <w:basedOn w:val="Normal"/>
    <w:next w:val="Sangranormal"/>
    <w:link w:val="Ttulo7Car"/>
    <w:qFormat/>
    <w:rsid w:val="00227733"/>
    <w:pPr>
      <w:numPr>
        <w:ilvl w:val="6"/>
        <w:numId w:val="12"/>
      </w:numPr>
      <w:overflowPunct w:val="0"/>
      <w:autoSpaceDE w:val="0"/>
      <w:autoSpaceDN w:val="0"/>
      <w:adjustRightInd w:val="0"/>
      <w:textAlignment w:val="baseline"/>
      <w:outlineLvl w:val="6"/>
    </w:pPr>
    <w:rPr>
      <w:rFonts w:ascii="Arial" w:eastAsia="Times New Roman" w:hAnsi="Arial"/>
      <w:i/>
      <w:sz w:val="20"/>
      <w:szCs w:val="24"/>
      <w:lang w:val="es-ES_tradnl" w:eastAsia="es-ES"/>
    </w:rPr>
  </w:style>
  <w:style w:type="paragraph" w:styleId="Ttulo8">
    <w:name w:val="heading 8"/>
    <w:basedOn w:val="Normal"/>
    <w:next w:val="Sangranormal"/>
    <w:link w:val="Ttulo8Car"/>
    <w:qFormat/>
    <w:rsid w:val="00227733"/>
    <w:pPr>
      <w:numPr>
        <w:ilvl w:val="7"/>
        <w:numId w:val="12"/>
      </w:numPr>
      <w:overflowPunct w:val="0"/>
      <w:autoSpaceDE w:val="0"/>
      <w:autoSpaceDN w:val="0"/>
      <w:adjustRightInd w:val="0"/>
      <w:textAlignment w:val="baseline"/>
      <w:outlineLvl w:val="7"/>
    </w:pPr>
    <w:rPr>
      <w:rFonts w:ascii="Arial" w:eastAsia="Times New Roman" w:hAnsi="Arial"/>
      <w:i/>
      <w:sz w:val="20"/>
      <w:szCs w:val="24"/>
      <w:lang w:val="es-ES_tradnl" w:eastAsia="es-ES"/>
    </w:rPr>
  </w:style>
  <w:style w:type="paragraph" w:styleId="Ttulo9">
    <w:name w:val="heading 9"/>
    <w:basedOn w:val="Normal"/>
    <w:next w:val="Sangranormal"/>
    <w:link w:val="Ttulo9Car"/>
    <w:qFormat/>
    <w:rsid w:val="00227733"/>
    <w:pPr>
      <w:numPr>
        <w:ilvl w:val="8"/>
        <w:numId w:val="1"/>
      </w:numPr>
      <w:overflowPunct w:val="0"/>
      <w:autoSpaceDE w:val="0"/>
      <w:autoSpaceDN w:val="0"/>
      <w:adjustRightInd w:val="0"/>
      <w:ind w:left="0" w:firstLine="0"/>
      <w:textAlignment w:val="baseline"/>
      <w:outlineLvl w:val="8"/>
    </w:pPr>
    <w:rPr>
      <w:rFonts w:ascii="Arial" w:eastAsia="Times New Roman" w:hAnsi="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stiloCorreo15">
    <w:name w:val="EstiloCorreo15"/>
    <w:rsid w:val="00FB615F"/>
    <w:rPr>
      <w:rFonts w:ascii="Arial" w:hAnsi="Arial" w:cs="Arial"/>
      <w:color w:val="auto"/>
      <w:sz w:val="20"/>
    </w:rPr>
  </w:style>
  <w:style w:type="character" w:customStyle="1" w:styleId="EstiloCorreo16">
    <w:name w:val="EstiloCorreo16"/>
    <w:rsid w:val="00FB615F"/>
    <w:rPr>
      <w:rFonts w:ascii="Arial" w:hAnsi="Arial" w:cs="Arial"/>
      <w:color w:val="auto"/>
      <w:sz w:val="20"/>
    </w:rPr>
  </w:style>
  <w:style w:type="paragraph" w:styleId="Encabezado">
    <w:name w:val="header"/>
    <w:basedOn w:val="Normal"/>
    <w:semiHidden/>
    <w:rsid w:val="00FB615F"/>
    <w:pPr>
      <w:tabs>
        <w:tab w:val="center" w:pos="4419"/>
        <w:tab w:val="right" w:pos="8838"/>
      </w:tabs>
    </w:pPr>
  </w:style>
  <w:style w:type="paragraph" w:styleId="Piedepgina">
    <w:name w:val="footer"/>
    <w:basedOn w:val="Normal"/>
    <w:link w:val="PiedepginaCar"/>
    <w:uiPriority w:val="99"/>
    <w:rsid w:val="00FB615F"/>
    <w:pPr>
      <w:tabs>
        <w:tab w:val="center" w:pos="4419"/>
        <w:tab w:val="right" w:pos="8838"/>
      </w:tabs>
    </w:pPr>
    <w:rPr>
      <w:rFonts w:cs="Times New Roman"/>
      <w:lang w:eastAsia="x-none"/>
    </w:rPr>
  </w:style>
  <w:style w:type="paragraph" w:customStyle="1" w:styleId="Estilo1">
    <w:name w:val="Estilo1"/>
    <w:basedOn w:val="Normal"/>
    <w:link w:val="Estilo1Car"/>
    <w:qFormat/>
    <w:rsid w:val="00227733"/>
  </w:style>
  <w:style w:type="character" w:customStyle="1" w:styleId="Estilo1Car">
    <w:name w:val="Estilo1 Car"/>
    <w:link w:val="Estilo1"/>
    <w:rsid w:val="009E4E07"/>
    <w:rPr>
      <w:rFonts w:cs="Arial"/>
      <w:sz w:val="22"/>
      <w:szCs w:val="22"/>
      <w:lang w:eastAsia="en-US"/>
    </w:rPr>
  </w:style>
  <w:style w:type="paragraph" w:styleId="Prrafodelista">
    <w:name w:val="List Paragraph"/>
    <w:basedOn w:val="Normal"/>
    <w:link w:val="PrrafodelistaCar"/>
    <w:uiPriority w:val="34"/>
    <w:qFormat/>
    <w:rsid w:val="00227733"/>
    <w:pPr>
      <w:ind w:left="720"/>
      <w:contextualSpacing/>
      <w:jc w:val="left"/>
    </w:pPr>
    <w:rPr>
      <w:szCs w:val="24"/>
      <w:lang w:val="es-ES_tradnl" w:eastAsia="es-ES"/>
    </w:rPr>
  </w:style>
  <w:style w:type="character" w:customStyle="1" w:styleId="Ttulo1Car">
    <w:name w:val="Título 1 Car"/>
    <w:link w:val="Ttulo1"/>
    <w:uiPriority w:val="9"/>
    <w:rsid w:val="00227733"/>
    <w:rPr>
      <w:rFonts w:cs="Calibri"/>
      <w:b/>
      <w:color w:val="000000"/>
      <w:kern w:val="32"/>
      <w:sz w:val="28"/>
      <w:szCs w:val="28"/>
    </w:rPr>
  </w:style>
  <w:style w:type="character" w:customStyle="1" w:styleId="Ttulo2Car">
    <w:name w:val="Título 2 Car"/>
    <w:link w:val="Ttulo2"/>
    <w:rsid w:val="00227733"/>
    <w:rPr>
      <w:rFonts w:cs="Arial"/>
      <w:b/>
      <w:sz w:val="24"/>
      <w:szCs w:val="24"/>
      <w:lang w:val="es-ES_tradnl"/>
    </w:rPr>
  </w:style>
  <w:style w:type="character" w:customStyle="1" w:styleId="Ttulo3Car">
    <w:name w:val="Título 3 Car"/>
    <w:link w:val="Ttulo3"/>
    <w:rsid w:val="00227733"/>
    <w:rPr>
      <w:rFonts w:ascii="Calibri" w:hAnsi="Calibri" w:cs="Arial"/>
      <w:b/>
      <w:sz w:val="22"/>
      <w:szCs w:val="24"/>
      <w:lang w:val="es-ES_tradnl"/>
    </w:rPr>
  </w:style>
  <w:style w:type="character" w:customStyle="1" w:styleId="Ttulo4Car">
    <w:name w:val="Título 4 Car"/>
    <w:link w:val="Ttulo4"/>
    <w:rsid w:val="00227733"/>
    <w:rPr>
      <w:rFonts w:ascii="Arial" w:hAnsi="Arial" w:cs="Arial"/>
      <w:sz w:val="24"/>
      <w:szCs w:val="24"/>
      <w:u w:val="single"/>
      <w:lang w:val="es-ES_tradnl"/>
    </w:rPr>
  </w:style>
  <w:style w:type="character" w:customStyle="1" w:styleId="Ttulo5Car">
    <w:name w:val="Título 5 Car"/>
    <w:link w:val="Ttulo5"/>
    <w:rsid w:val="00227733"/>
    <w:rPr>
      <w:rFonts w:ascii="Arial" w:hAnsi="Arial" w:cs="Arial"/>
      <w:b/>
      <w:szCs w:val="24"/>
      <w:lang w:val="es-ES_tradnl"/>
    </w:rPr>
  </w:style>
  <w:style w:type="character" w:styleId="Textoennegrita">
    <w:name w:val="Strong"/>
    <w:uiPriority w:val="22"/>
    <w:qFormat/>
    <w:rsid w:val="009E4E07"/>
    <w:rPr>
      <w:b/>
      <w:bCs/>
    </w:rPr>
  </w:style>
  <w:style w:type="character" w:customStyle="1" w:styleId="PrrafodelistaCar">
    <w:name w:val="Párrafo de lista Car"/>
    <w:link w:val="Prrafodelista"/>
    <w:uiPriority w:val="34"/>
    <w:rsid w:val="00227733"/>
    <w:rPr>
      <w:rFonts w:cs="Arial"/>
      <w:sz w:val="22"/>
      <w:szCs w:val="24"/>
      <w:lang w:val="es-ES_tradnl"/>
    </w:rPr>
  </w:style>
  <w:style w:type="character" w:styleId="nfasisintenso">
    <w:name w:val="Intense Emphasis"/>
    <w:uiPriority w:val="21"/>
    <w:qFormat/>
    <w:rsid w:val="00227733"/>
    <w:rPr>
      <w:b/>
      <w:bCs/>
      <w:i/>
      <w:iCs/>
      <w:color w:val="4F81BD"/>
    </w:rPr>
  </w:style>
  <w:style w:type="paragraph" w:styleId="TtuloTDC">
    <w:name w:val="TOC Heading"/>
    <w:basedOn w:val="Ttulo1"/>
    <w:next w:val="Normal"/>
    <w:uiPriority w:val="39"/>
    <w:qFormat/>
    <w:rsid w:val="009E4E07"/>
    <w:pPr>
      <w:widowControl/>
      <w:numPr>
        <w:numId w:val="0"/>
      </w:numPr>
      <w:pBdr>
        <w:bottom w:val="none" w:sz="0" w:space="0" w:color="auto"/>
      </w:pBdr>
      <w:spacing w:after="60"/>
      <w:textboxTightWrap w:val="none"/>
      <w:outlineLvl w:val="9"/>
    </w:pPr>
    <w:rPr>
      <w:rFonts w:ascii="Calibri Light" w:eastAsia="Times New Roman" w:hAnsi="Calibri Light" w:cs="Times New Roman"/>
      <w:bCs/>
      <w:color w:val="auto"/>
      <w:sz w:val="32"/>
      <w:szCs w:val="32"/>
      <w:lang w:eastAsia="en-US"/>
    </w:rPr>
  </w:style>
  <w:style w:type="paragraph" w:customStyle="1" w:styleId="COFRETITULOGRANDE">
    <w:name w:val="COFRE TITULO GRANDE"/>
    <w:basedOn w:val="Normal"/>
    <w:next w:val="Normal"/>
    <w:link w:val="COFRETITULOGRANDECar"/>
    <w:qFormat/>
    <w:rsid w:val="00227733"/>
    <w:pPr>
      <w:widowControl w:val="0"/>
      <w:pBdr>
        <w:top w:val="single" w:sz="12" w:space="1" w:color="C00000"/>
        <w:left w:val="single" w:sz="12" w:space="4" w:color="C00000"/>
        <w:bottom w:val="single" w:sz="12" w:space="1" w:color="C00000"/>
        <w:right w:val="single" w:sz="12" w:space="4" w:color="C00000"/>
      </w:pBdr>
      <w:ind w:left="284"/>
      <w:jc w:val="center"/>
    </w:pPr>
    <w:rPr>
      <w:rFonts w:cs="Times New Roman"/>
      <w:b/>
      <w:sz w:val="36"/>
      <w:szCs w:val="20"/>
      <w:lang w:val="es-ES_tradnl" w:eastAsia="es-ES"/>
    </w:rPr>
  </w:style>
  <w:style w:type="character" w:customStyle="1" w:styleId="COFRETITULOGRANDECar">
    <w:name w:val="COFRE TITULO GRANDE Car"/>
    <w:link w:val="COFRETITULOGRANDE"/>
    <w:rsid w:val="00227733"/>
    <w:rPr>
      <w:b/>
      <w:sz w:val="36"/>
      <w:lang w:val="es-ES_tradnl"/>
    </w:rPr>
  </w:style>
  <w:style w:type="character" w:customStyle="1" w:styleId="Estilo4">
    <w:name w:val="Estilo4"/>
    <w:uiPriority w:val="1"/>
    <w:rsid w:val="003D4200"/>
    <w:rPr>
      <w:rFonts w:ascii="Arial" w:hAnsi="Arial"/>
      <w:b/>
      <w:sz w:val="40"/>
    </w:rPr>
  </w:style>
  <w:style w:type="character" w:customStyle="1" w:styleId="PiedepginaCar">
    <w:name w:val="Pie de página Car"/>
    <w:link w:val="Piedepgina"/>
    <w:uiPriority w:val="99"/>
    <w:rsid w:val="008B1BF4"/>
    <w:rPr>
      <w:rFonts w:ascii="Calibri" w:hAnsi="Calibri" w:cs="Arial"/>
      <w:sz w:val="22"/>
      <w:szCs w:val="24"/>
      <w:lang w:val="es-ES_tradnl"/>
    </w:rPr>
  </w:style>
  <w:style w:type="table" w:styleId="Tablaconcuadrcula">
    <w:name w:val="Table Grid"/>
    <w:basedOn w:val="Tablanormal"/>
    <w:uiPriority w:val="59"/>
    <w:rsid w:val="005608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18">
    <w:name w:val="Estilo18"/>
    <w:uiPriority w:val="1"/>
    <w:rsid w:val="001E0291"/>
    <w:rPr>
      <w:rFonts w:ascii="Arial" w:hAnsi="Arial"/>
      <w:i/>
      <w:sz w:val="20"/>
    </w:rPr>
  </w:style>
  <w:style w:type="paragraph" w:styleId="Sangradetextonormal">
    <w:name w:val="Body Text Indent"/>
    <w:basedOn w:val="Normal"/>
    <w:link w:val="SangradetextonormalCar"/>
    <w:semiHidden/>
    <w:rsid w:val="002B1A0A"/>
    <w:pPr>
      <w:overflowPunct w:val="0"/>
      <w:autoSpaceDE w:val="0"/>
      <w:autoSpaceDN w:val="0"/>
      <w:adjustRightInd w:val="0"/>
      <w:ind w:left="540"/>
      <w:textAlignment w:val="baseline"/>
    </w:pPr>
    <w:rPr>
      <w:rFonts w:ascii="Century Gothic" w:hAnsi="Century Gothic" w:cs="Times New Roman"/>
      <w:sz w:val="18"/>
      <w:szCs w:val="20"/>
    </w:rPr>
  </w:style>
  <w:style w:type="character" w:customStyle="1" w:styleId="SangradetextonormalCar">
    <w:name w:val="Sangría de texto normal Car"/>
    <w:link w:val="Sangradetextonormal"/>
    <w:semiHidden/>
    <w:rsid w:val="002B1A0A"/>
    <w:rPr>
      <w:rFonts w:ascii="Century Gothic" w:hAnsi="Century Gothic"/>
      <w:sz w:val="18"/>
    </w:rPr>
  </w:style>
  <w:style w:type="character" w:styleId="Textodelmarcadordeposicin">
    <w:name w:val="Placeholder Text"/>
    <w:uiPriority w:val="99"/>
    <w:semiHidden/>
    <w:rsid w:val="002B1A0A"/>
    <w:rPr>
      <w:color w:val="808080"/>
    </w:rPr>
  </w:style>
  <w:style w:type="paragraph" w:customStyle="1" w:styleId="Normal0">
    <w:name w:val="Normal_0"/>
    <w:rsid w:val="00805BCE"/>
    <w:rPr>
      <w:rFonts w:ascii="Times New Roman" w:hAnsi="Times New Roman"/>
      <w:sz w:val="24"/>
      <w:szCs w:val="24"/>
    </w:rPr>
  </w:style>
  <w:style w:type="table" w:customStyle="1" w:styleId="table">
    <w:name w:val="table"/>
    <w:rPr>
      <w:rFonts w:ascii="Times New Roman" w:hAnsi="Times New Roman"/>
    </w:rPr>
    <w:tblPr>
      <w:tblCellMar>
        <w:top w:w="0" w:type="dxa"/>
        <w:left w:w="0" w:type="dxa"/>
        <w:bottom w:w="0" w:type="dxa"/>
        <w:right w:w="0" w:type="dxa"/>
      </w:tblCellMar>
    </w:tblPr>
  </w:style>
  <w:style w:type="paragraph" w:customStyle="1" w:styleId="Normal1">
    <w:name w:val="Normal_1"/>
    <w:rsid w:val="00805BCE"/>
    <w:pPr>
      <w:spacing w:line="360" w:lineRule="atLeast"/>
    </w:pPr>
    <w:rPr>
      <w:sz w:val="22"/>
      <w:szCs w:val="22"/>
    </w:rPr>
  </w:style>
  <w:style w:type="paragraph" w:customStyle="1" w:styleId="Normal2">
    <w:name w:val="Normal_2"/>
    <w:rsid w:val="00805BCE"/>
    <w:pPr>
      <w:spacing w:line="360" w:lineRule="atLeast"/>
    </w:pPr>
    <w:rPr>
      <w:sz w:val="22"/>
      <w:szCs w:val="22"/>
    </w:rPr>
  </w:style>
  <w:style w:type="paragraph" w:customStyle="1" w:styleId="Normal3">
    <w:name w:val="Normal_3"/>
    <w:qFormat/>
    <w:rsid w:val="00805BCE"/>
    <w:pPr>
      <w:spacing w:line="360" w:lineRule="atLeast"/>
    </w:pPr>
    <w:rPr>
      <w:sz w:val="22"/>
      <w:szCs w:val="22"/>
    </w:rPr>
  </w:style>
  <w:style w:type="paragraph" w:customStyle="1" w:styleId="Normal4">
    <w:name w:val="Normal_4"/>
    <w:qFormat/>
    <w:rsid w:val="00805BCE"/>
    <w:rPr>
      <w:rFonts w:ascii="Times New Roman" w:hAnsi="Times New Roman"/>
      <w:sz w:val="24"/>
      <w:szCs w:val="24"/>
    </w:rPr>
  </w:style>
  <w:style w:type="table" w:customStyle="1" w:styleId="table0">
    <w:name w:val="table_0"/>
    <w:rPr>
      <w:rFonts w:ascii="Times New Roman" w:hAnsi="Times New Roman"/>
    </w:rPr>
    <w:tblPr>
      <w:tblCellMar>
        <w:top w:w="0" w:type="dxa"/>
        <w:left w:w="0" w:type="dxa"/>
        <w:bottom w:w="0" w:type="dxa"/>
        <w:right w:w="0" w:type="dxa"/>
      </w:tblCellMar>
    </w:tblPr>
  </w:style>
  <w:style w:type="paragraph" w:customStyle="1" w:styleId="Normal5">
    <w:name w:val="Normal_5"/>
    <w:rsid w:val="00805BCE"/>
    <w:rPr>
      <w:rFonts w:ascii="Times New Roman" w:hAnsi="Times New Roman"/>
      <w:sz w:val="24"/>
      <w:szCs w:val="24"/>
    </w:rPr>
  </w:style>
  <w:style w:type="paragraph" w:customStyle="1" w:styleId="Normal6">
    <w:name w:val="Normal_6"/>
    <w:rsid w:val="00805BCE"/>
    <w:rPr>
      <w:rFonts w:ascii="Times New Roman" w:hAnsi="Times New Roman"/>
      <w:sz w:val="24"/>
      <w:szCs w:val="24"/>
    </w:rPr>
  </w:style>
  <w:style w:type="character" w:customStyle="1" w:styleId="negrita">
    <w:name w:val="negrita"/>
    <w:rPr>
      <w:rFonts w:eastAsia="Calibri" w:cs="Calibri"/>
      <w:b/>
      <w:bCs/>
      <w:lang w:val="es-ES" w:eastAsia="es-ES" w:bidi="ar-SA"/>
    </w:rPr>
  </w:style>
  <w:style w:type="paragraph" w:customStyle="1" w:styleId="Normal7">
    <w:name w:val="Normal_7"/>
    <w:rsid w:val="00805BCE"/>
    <w:pPr>
      <w:spacing w:line="360" w:lineRule="atLeast"/>
    </w:pPr>
    <w:rPr>
      <w:sz w:val="22"/>
      <w:szCs w:val="22"/>
    </w:rPr>
  </w:style>
  <w:style w:type="paragraph" w:customStyle="1" w:styleId="Normal8">
    <w:name w:val="Normal_8"/>
    <w:rsid w:val="00805BCE"/>
    <w:rPr>
      <w:rFonts w:ascii="Times New Roman" w:hAnsi="Times New Roman"/>
      <w:sz w:val="24"/>
      <w:szCs w:val="24"/>
    </w:rPr>
  </w:style>
  <w:style w:type="table" w:customStyle="1" w:styleId="table1">
    <w:name w:val="table_1"/>
    <w:rPr>
      <w:rFonts w:ascii="Times New Roman" w:hAnsi="Times New Roman"/>
    </w:rPr>
    <w:tblPr>
      <w:tblCellMar>
        <w:top w:w="0" w:type="dxa"/>
        <w:left w:w="0" w:type="dxa"/>
        <w:bottom w:w="0" w:type="dxa"/>
        <w:right w:w="0" w:type="dxa"/>
      </w:tblCellMar>
    </w:tblPr>
  </w:style>
  <w:style w:type="paragraph" w:customStyle="1" w:styleId="Normal9">
    <w:name w:val="Normal_9"/>
    <w:rsid w:val="00805BCE"/>
    <w:rPr>
      <w:rFonts w:ascii="Times New Roman" w:hAnsi="Times New Roman"/>
      <w:sz w:val="24"/>
      <w:szCs w:val="24"/>
    </w:rPr>
  </w:style>
  <w:style w:type="table" w:customStyle="1" w:styleId="table2">
    <w:name w:val="table_2"/>
    <w:rPr>
      <w:rFonts w:ascii="Times New Roman" w:hAnsi="Times New Roman"/>
    </w:rPr>
    <w:tblPr>
      <w:tblCellMar>
        <w:top w:w="0" w:type="dxa"/>
        <w:left w:w="0" w:type="dxa"/>
        <w:bottom w:w="0" w:type="dxa"/>
        <w:right w:w="0" w:type="dxa"/>
      </w:tblCellMar>
    </w:tblPr>
  </w:style>
  <w:style w:type="paragraph" w:customStyle="1" w:styleId="Normal10">
    <w:name w:val="Normal_10"/>
    <w:rsid w:val="00805BCE"/>
    <w:rPr>
      <w:rFonts w:ascii="Times New Roman" w:hAnsi="Times New Roman"/>
      <w:sz w:val="24"/>
      <w:szCs w:val="24"/>
    </w:rPr>
  </w:style>
  <w:style w:type="paragraph" w:customStyle="1" w:styleId="Normal11">
    <w:name w:val="Normal_11"/>
    <w:rsid w:val="00805BCE"/>
    <w:rPr>
      <w:rFonts w:ascii="Times New Roman" w:hAnsi="Times New Roman"/>
      <w:sz w:val="24"/>
      <w:szCs w:val="24"/>
    </w:rPr>
  </w:style>
  <w:style w:type="table" w:customStyle="1" w:styleId="table3">
    <w:name w:val="table_3"/>
    <w:rPr>
      <w:rFonts w:ascii="Times New Roman" w:hAnsi="Times New Roman"/>
    </w:rPr>
    <w:tblPr>
      <w:tblCellMar>
        <w:top w:w="0" w:type="dxa"/>
        <w:left w:w="0" w:type="dxa"/>
        <w:bottom w:w="0" w:type="dxa"/>
        <w:right w:w="0" w:type="dxa"/>
      </w:tblCellMar>
    </w:tblPr>
  </w:style>
  <w:style w:type="paragraph" w:customStyle="1" w:styleId="Normal12">
    <w:name w:val="Normal_12"/>
    <w:rsid w:val="00805BCE"/>
    <w:pPr>
      <w:spacing w:line="360" w:lineRule="atLeast"/>
    </w:pPr>
    <w:rPr>
      <w:sz w:val="22"/>
      <w:szCs w:val="22"/>
    </w:rPr>
  </w:style>
  <w:style w:type="paragraph" w:customStyle="1" w:styleId="Normal13">
    <w:name w:val="Normal_13"/>
    <w:qFormat/>
    <w:rsid w:val="00805BCE"/>
    <w:pPr>
      <w:spacing w:line="360" w:lineRule="atLeast"/>
    </w:pPr>
    <w:rPr>
      <w:sz w:val="22"/>
      <w:szCs w:val="22"/>
    </w:rPr>
  </w:style>
  <w:style w:type="paragraph" w:customStyle="1" w:styleId="Normal14">
    <w:name w:val="Normal_14"/>
    <w:qFormat/>
    <w:rsid w:val="00805BCE"/>
    <w:pPr>
      <w:spacing w:line="360" w:lineRule="atLeast"/>
    </w:pPr>
    <w:rPr>
      <w:sz w:val="22"/>
      <w:szCs w:val="22"/>
    </w:rPr>
  </w:style>
  <w:style w:type="paragraph" w:customStyle="1" w:styleId="Estilo2">
    <w:name w:val="Estilo2"/>
    <w:basedOn w:val="Normal"/>
    <w:qFormat/>
    <w:rsid w:val="00227733"/>
    <w:rPr>
      <w:rFonts w:cs="Times New Roman"/>
    </w:rPr>
  </w:style>
  <w:style w:type="paragraph" w:customStyle="1" w:styleId="Estilo3">
    <w:name w:val="Estilo3"/>
    <w:basedOn w:val="Normal"/>
    <w:qFormat/>
    <w:rsid w:val="00227733"/>
    <w:rPr>
      <w:rFonts w:cs="Times New Roman"/>
    </w:rPr>
  </w:style>
  <w:style w:type="paragraph" w:customStyle="1" w:styleId="Estilo5">
    <w:name w:val="Estilo5"/>
    <w:basedOn w:val="Normal"/>
    <w:autoRedefine/>
    <w:qFormat/>
    <w:rsid w:val="00227733"/>
    <w:rPr>
      <w:rFonts w:cs="Times New Roman"/>
    </w:rPr>
  </w:style>
  <w:style w:type="paragraph" w:customStyle="1" w:styleId="Estilo6">
    <w:name w:val="Estilo6"/>
    <w:basedOn w:val="Normal"/>
    <w:qFormat/>
    <w:rsid w:val="00227733"/>
    <w:rPr>
      <w:rFonts w:cs="Times New Roman"/>
    </w:rPr>
  </w:style>
  <w:style w:type="paragraph" w:customStyle="1" w:styleId="TIT1">
    <w:name w:val="TIT1"/>
    <w:basedOn w:val="Prrafodelista"/>
    <w:qFormat/>
    <w:rsid w:val="00227733"/>
    <w:pPr>
      <w:numPr>
        <w:numId w:val="13"/>
      </w:numPr>
      <w:jc w:val="both"/>
    </w:pPr>
    <w:rPr>
      <w:rFonts w:eastAsia="Times New Roman"/>
      <w:lang w:val="es-ES"/>
    </w:rPr>
  </w:style>
  <w:style w:type="paragraph" w:styleId="Sangranormal">
    <w:name w:val="Normal Indent"/>
    <w:basedOn w:val="Normal"/>
    <w:uiPriority w:val="99"/>
    <w:semiHidden/>
    <w:unhideWhenUsed/>
    <w:rsid w:val="00227733"/>
    <w:pPr>
      <w:ind w:left="708"/>
    </w:pPr>
  </w:style>
  <w:style w:type="character" w:customStyle="1" w:styleId="Ttulo6Car">
    <w:name w:val="Título 6 Car"/>
    <w:link w:val="Ttulo6"/>
    <w:rsid w:val="00227733"/>
    <w:rPr>
      <w:rFonts w:ascii="Arial" w:eastAsia="Times New Roman" w:hAnsi="Arial" w:cs="Arial"/>
      <w:szCs w:val="24"/>
      <w:u w:val="single"/>
      <w:lang w:val="es-ES_tradnl"/>
    </w:rPr>
  </w:style>
  <w:style w:type="character" w:customStyle="1" w:styleId="Ttulo7Car">
    <w:name w:val="Título 7 Car"/>
    <w:link w:val="Ttulo7"/>
    <w:rsid w:val="00227733"/>
    <w:rPr>
      <w:rFonts w:ascii="Arial" w:eastAsia="Times New Roman" w:hAnsi="Arial" w:cs="Arial"/>
      <w:i/>
      <w:szCs w:val="24"/>
      <w:lang w:val="es-ES_tradnl"/>
    </w:rPr>
  </w:style>
  <w:style w:type="character" w:customStyle="1" w:styleId="Ttulo8Car">
    <w:name w:val="Título 8 Car"/>
    <w:link w:val="Ttulo8"/>
    <w:rsid w:val="00227733"/>
    <w:rPr>
      <w:rFonts w:ascii="Arial" w:eastAsia="Times New Roman" w:hAnsi="Arial" w:cs="Arial"/>
      <w:i/>
      <w:szCs w:val="24"/>
      <w:lang w:val="es-ES_tradnl"/>
    </w:rPr>
  </w:style>
  <w:style w:type="character" w:customStyle="1" w:styleId="Ttulo9Car">
    <w:name w:val="Título 9 Car"/>
    <w:link w:val="Ttulo9"/>
    <w:rsid w:val="00227733"/>
    <w:rPr>
      <w:rFonts w:ascii="Arial" w:eastAsia="Times New Roman" w:hAnsi="Arial" w:cs="Arial"/>
      <w:i/>
      <w:szCs w:val="24"/>
      <w:lang w:val="es-ES_tradnl"/>
    </w:rPr>
  </w:style>
  <w:style w:type="paragraph" w:customStyle="1" w:styleId="Normal15">
    <w:name w:val="Normal_15"/>
    <w:qFormat/>
    <w:rsid w:val="00805BCE"/>
    <w:pPr>
      <w:spacing w:line="360" w:lineRule="atLeast"/>
    </w:pPr>
    <w:rPr>
      <w:sz w:val="22"/>
      <w:szCs w:val="22"/>
    </w:rPr>
  </w:style>
  <w:style w:type="table" w:customStyle="1" w:styleId="table4">
    <w:name w:val="table_4"/>
    <w:rPr>
      <w:rFonts w:cs="Calibri"/>
    </w:rPr>
    <w:tblPr>
      <w:tblCellMar>
        <w:top w:w="0" w:type="dxa"/>
        <w:left w:w="0" w:type="dxa"/>
        <w:bottom w:w="0" w:type="dxa"/>
        <w:right w:w="0" w:type="dxa"/>
      </w:tblCellMar>
    </w:tblPr>
  </w:style>
  <w:style w:type="character" w:customStyle="1" w:styleId="negrita0">
    <w:name w:val="negrita_0"/>
    <w:rPr>
      <w:rFonts w:cs="Calibri"/>
      <w:b/>
      <w:bCs/>
      <w:lang w:val="es-ES" w:eastAsia="es-ES" w:bidi="ar-SA"/>
    </w:rPr>
  </w:style>
  <w:style w:type="paragraph" w:customStyle="1" w:styleId="Normal16">
    <w:name w:val="Normal_16"/>
    <w:qFormat/>
    <w:rsid w:val="00805BCE"/>
    <w:pPr>
      <w:spacing w:line="360" w:lineRule="atLeast"/>
    </w:pPr>
    <w:rPr>
      <w:sz w:val="22"/>
      <w:szCs w:val="22"/>
    </w:rPr>
  </w:style>
  <w:style w:type="paragraph" w:customStyle="1" w:styleId="Normal17">
    <w:name w:val="Normal_17"/>
    <w:qFormat/>
    <w:rsid w:val="00805BCE"/>
    <w:rPr>
      <w:rFonts w:ascii="Times New Roman" w:eastAsia="Times New Roman" w:hAnsi="Times New Roman"/>
      <w:sz w:val="24"/>
      <w:szCs w:val="24"/>
    </w:rPr>
  </w:style>
  <w:style w:type="table" w:customStyle="1" w:styleId="table5">
    <w:name w:val="table_5"/>
    <w:rPr>
      <w:rFonts w:ascii="Times New Roman" w:eastAsia="Times New Roman" w:hAnsi="Times New Roman"/>
    </w:rPr>
    <w:tblPr>
      <w:tblCellMar>
        <w:top w:w="0" w:type="dxa"/>
        <w:left w:w="0" w:type="dxa"/>
        <w:bottom w:w="0" w:type="dxa"/>
        <w:right w:w="0" w:type="dxa"/>
      </w:tblCellMar>
    </w:tblPr>
  </w:style>
  <w:style w:type="paragraph" w:customStyle="1" w:styleId="Default">
    <w:name w:val="Default"/>
    <w:rsid w:val="00026485"/>
    <w:pPr>
      <w:autoSpaceDE w:val="0"/>
      <w:autoSpaceDN w:val="0"/>
      <w:adjustRightInd w:val="0"/>
    </w:pPr>
    <w:rPr>
      <w:rFonts w:cs="Calibri"/>
      <w:color w:val="000000"/>
      <w:sz w:val="24"/>
      <w:szCs w:val="24"/>
      <w:lang w:eastAsia="en-US"/>
    </w:rPr>
  </w:style>
  <w:style w:type="paragraph" w:styleId="Textodeglobo">
    <w:name w:val="Balloon Text"/>
    <w:basedOn w:val="Normal"/>
    <w:link w:val="TextodegloboCar"/>
    <w:uiPriority w:val="99"/>
    <w:semiHidden/>
    <w:unhideWhenUsed/>
    <w:rsid w:val="00EC5FBF"/>
    <w:rPr>
      <w:rFonts w:ascii="Segoe UI" w:hAnsi="Segoe UI" w:cs="Segoe UI"/>
      <w:sz w:val="18"/>
      <w:szCs w:val="18"/>
    </w:rPr>
  </w:style>
  <w:style w:type="character" w:customStyle="1" w:styleId="TextodegloboCar">
    <w:name w:val="Texto de globo Car"/>
    <w:link w:val="Textodeglobo"/>
    <w:uiPriority w:val="99"/>
    <w:semiHidden/>
    <w:rsid w:val="00EC5FBF"/>
    <w:rPr>
      <w:rFonts w:ascii="Segoe UI" w:hAnsi="Segoe UI" w:cs="Segoe UI"/>
      <w:sz w:val="18"/>
      <w:szCs w:val="18"/>
      <w:lang w:eastAsia="en-US"/>
    </w:rPr>
  </w:style>
  <w:style w:type="paragraph" w:styleId="Textoindependiente">
    <w:name w:val="Body Text"/>
    <w:basedOn w:val="Normal"/>
    <w:link w:val="TextoindependienteCar"/>
    <w:uiPriority w:val="99"/>
    <w:semiHidden/>
    <w:unhideWhenUsed/>
    <w:rsid w:val="00F10496"/>
    <w:pPr>
      <w:spacing w:after="120"/>
    </w:pPr>
  </w:style>
  <w:style w:type="character" w:customStyle="1" w:styleId="TextoindependienteCar">
    <w:name w:val="Texto independiente Car"/>
    <w:link w:val="Textoindependiente"/>
    <w:uiPriority w:val="99"/>
    <w:semiHidden/>
    <w:rsid w:val="00F10496"/>
    <w:rPr>
      <w:rFonts w:cs="Arial"/>
      <w:sz w:val="22"/>
      <w:szCs w:val="22"/>
      <w:lang w:eastAsia="en-US"/>
    </w:rPr>
  </w:style>
  <w:style w:type="paragraph" w:styleId="Revisin">
    <w:name w:val="Revision"/>
    <w:hidden/>
    <w:uiPriority w:val="99"/>
    <w:semiHidden/>
    <w:rsid w:val="00F551E3"/>
    <w:rPr>
      <w:rFonts w:cs="Arial"/>
      <w:sz w:val="22"/>
      <w:szCs w:val="22"/>
      <w:lang w:eastAsia="en-US"/>
    </w:rPr>
  </w:style>
  <w:style w:type="character" w:styleId="Refdecomentario">
    <w:name w:val="annotation reference"/>
    <w:basedOn w:val="Fuentedeprrafopredeter"/>
    <w:uiPriority w:val="99"/>
    <w:semiHidden/>
    <w:unhideWhenUsed/>
    <w:rsid w:val="004B7608"/>
    <w:rPr>
      <w:sz w:val="16"/>
      <w:szCs w:val="16"/>
    </w:rPr>
  </w:style>
  <w:style w:type="paragraph" w:styleId="Textocomentario">
    <w:name w:val="annotation text"/>
    <w:basedOn w:val="Normal"/>
    <w:link w:val="TextocomentarioCar"/>
    <w:uiPriority w:val="99"/>
    <w:unhideWhenUsed/>
    <w:rsid w:val="004B7608"/>
    <w:rPr>
      <w:sz w:val="20"/>
      <w:szCs w:val="20"/>
    </w:rPr>
  </w:style>
  <w:style w:type="character" w:customStyle="1" w:styleId="TextocomentarioCar">
    <w:name w:val="Texto comentario Car"/>
    <w:basedOn w:val="Fuentedeprrafopredeter"/>
    <w:link w:val="Textocomentario"/>
    <w:uiPriority w:val="99"/>
    <w:rsid w:val="004B7608"/>
    <w:rPr>
      <w:rFonts w:cs="Arial"/>
      <w:lang w:eastAsia="en-US"/>
    </w:rPr>
  </w:style>
  <w:style w:type="paragraph" w:styleId="Asuntodelcomentario">
    <w:name w:val="annotation subject"/>
    <w:basedOn w:val="Textocomentario"/>
    <w:next w:val="Textocomentario"/>
    <w:link w:val="AsuntodelcomentarioCar"/>
    <w:uiPriority w:val="99"/>
    <w:semiHidden/>
    <w:unhideWhenUsed/>
    <w:rsid w:val="004B7608"/>
    <w:rPr>
      <w:b/>
      <w:bCs/>
    </w:rPr>
  </w:style>
  <w:style w:type="character" w:customStyle="1" w:styleId="AsuntodelcomentarioCar">
    <w:name w:val="Asunto del comentario Car"/>
    <w:basedOn w:val="TextocomentarioCar"/>
    <w:link w:val="Asuntodelcomentario"/>
    <w:uiPriority w:val="99"/>
    <w:semiHidden/>
    <w:rsid w:val="004B7608"/>
    <w:rPr>
      <w:rFonts w:cs="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4413">
      <w:bodyDiv w:val="1"/>
      <w:marLeft w:val="0"/>
      <w:marRight w:val="0"/>
      <w:marTop w:val="0"/>
      <w:marBottom w:val="0"/>
      <w:divBdr>
        <w:top w:val="none" w:sz="0" w:space="0" w:color="auto"/>
        <w:left w:val="none" w:sz="0" w:space="0" w:color="auto"/>
        <w:bottom w:val="none" w:sz="0" w:space="0" w:color="auto"/>
        <w:right w:val="none" w:sz="0" w:space="0" w:color="auto"/>
      </w:divBdr>
    </w:div>
    <w:div w:id="146481431">
      <w:bodyDiv w:val="1"/>
      <w:marLeft w:val="0"/>
      <w:marRight w:val="0"/>
      <w:marTop w:val="0"/>
      <w:marBottom w:val="0"/>
      <w:divBdr>
        <w:top w:val="none" w:sz="0" w:space="0" w:color="auto"/>
        <w:left w:val="none" w:sz="0" w:space="0" w:color="auto"/>
        <w:bottom w:val="none" w:sz="0" w:space="0" w:color="auto"/>
        <w:right w:val="none" w:sz="0" w:space="0" w:color="auto"/>
      </w:divBdr>
    </w:div>
    <w:div w:id="549728481">
      <w:bodyDiv w:val="1"/>
      <w:marLeft w:val="0"/>
      <w:marRight w:val="0"/>
      <w:marTop w:val="0"/>
      <w:marBottom w:val="0"/>
      <w:divBdr>
        <w:top w:val="none" w:sz="0" w:space="0" w:color="auto"/>
        <w:left w:val="none" w:sz="0" w:space="0" w:color="auto"/>
        <w:bottom w:val="none" w:sz="0" w:space="0" w:color="auto"/>
        <w:right w:val="none" w:sz="0" w:space="0" w:color="auto"/>
      </w:divBdr>
    </w:div>
    <w:div w:id="1464695067">
      <w:bodyDiv w:val="1"/>
      <w:marLeft w:val="0"/>
      <w:marRight w:val="0"/>
      <w:marTop w:val="0"/>
      <w:marBottom w:val="0"/>
      <w:divBdr>
        <w:top w:val="none" w:sz="0" w:space="0" w:color="auto"/>
        <w:left w:val="none" w:sz="0" w:space="0" w:color="auto"/>
        <w:bottom w:val="none" w:sz="0" w:space="0" w:color="auto"/>
        <w:right w:val="none" w:sz="0" w:space="0" w:color="auto"/>
      </w:divBdr>
      <w:divsChild>
        <w:div w:id="1401060219">
          <w:marLeft w:val="0"/>
          <w:marRight w:val="0"/>
          <w:marTop w:val="0"/>
          <w:marBottom w:val="0"/>
          <w:divBdr>
            <w:top w:val="none" w:sz="0" w:space="0" w:color="auto"/>
            <w:left w:val="none" w:sz="0" w:space="0" w:color="auto"/>
            <w:bottom w:val="none" w:sz="0" w:space="0" w:color="auto"/>
            <w:right w:val="none" w:sz="0" w:space="0" w:color="auto"/>
          </w:divBdr>
        </w:div>
      </w:divsChild>
    </w:div>
    <w:div w:id="1528717884">
      <w:bodyDiv w:val="1"/>
      <w:marLeft w:val="0"/>
      <w:marRight w:val="0"/>
      <w:marTop w:val="0"/>
      <w:marBottom w:val="0"/>
      <w:divBdr>
        <w:top w:val="none" w:sz="0" w:space="0" w:color="auto"/>
        <w:left w:val="none" w:sz="0" w:space="0" w:color="auto"/>
        <w:bottom w:val="none" w:sz="0" w:space="0" w:color="auto"/>
        <w:right w:val="none" w:sz="0" w:space="0" w:color="auto"/>
      </w:divBdr>
      <w:divsChild>
        <w:div w:id="15507295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70CEE476A3CEF48B0BFCF1B55D689AC" ma:contentTypeVersion="9" ma:contentTypeDescription="Crear nuevo documento." ma:contentTypeScope="" ma:versionID="7dd0993f420560afdcd3ab87cbe90126">
  <xsd:schema xmlns:xsd="http://www.w3.org/2001/XMLSchema" xmlns:xs="http://www.w3.org/2001/XMLSchema" xmlns:p="http://schemas.microsoft.com/office/2006/metadata/properties" xmlns:ns3="69c0549c-22c3-47f6-ba8e-b64d56221a00" xmlns:ns4="b6283b12-307a-4946-8e9c-3b76e8f9421f" targetNamespace="http://schemas.microsoft.com/office/2006/metadata/properties" ma:root="true" ma:fieldsID="f14d2c2419f32e74a09f07d0627fc35d" ns3:_="" ns4:_="">
    <xsd:import namespace="69c0549c-22c3-47f6-ba8e-b64d56221a00"/>
    <xsd:import namespace="b6283b12-307a-4946-8e9c-3b76e8f9421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c0549c-22c3-47f6-ba8e-b64d56221a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283b12-307a-4946-8e9c-3b76e8f9421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SharingHintHash" ma:index="16"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8D522C-007A-43E2-9D9E-1962B54649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63BBAE-08AE-4FBC-9D6D-BC99769A3E1C}">
  <ds:schemaRefs>
    <ds:schemaRef ds:uri="http://schemas.microsoft.com/sharepoint/v3/contenttype/forms"/>
  </ds:schemaRefs>
</ds:datastoreItem>
</file>

<file path=customXml/itemProps3.xml><?xml version="1.0" encoding="utf-8"?>
<ds:datastoreItem xmlns:ds="http://schemas.openxmlformats.org/officeDocument/2006/customXml" ds:itemID="{CF112FEB-7D99-482A-BA11-FB6292F88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c0549c-22c3-47f6-ba8e-b64d56221a00"/>
    <ds:schemaRef ds:uri="b6283b12-307a-4946-8e9c-3b76e8f942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5</Pages>
  <Words>1785</Words>
  <Characters>9902</Characters>
  <Application>Microsoft Office Word</Application>
  <DocSecurity>0</DocSecurity>
  <Lines>82</Lines>
  <Paragraphs>23</Paragraphs>
  <ScaleCrop>false</ScaleCrop>
  <Manager/>
  <Company/>
  <LinksUpToDate>false</LinksUpToDate>
  <CharactersWithSpaces>11664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FREMAP (metadatos procesados automáticamente)</dc:creator>
  <cp:lastModifiedBy>Pillalaza Ponce, Kimberly Stefania</cp:lastModifiedBy>
  <cp:revision>118</cp:revision>
  <dcterms:created xsi:type="dcterms:W3CDTF">2026-01-26T07:44:00Z</dcterms:created>
  <dcterms:modified xsi:type="dcterms:W3CDTF">2026-03-13T13:42:00Z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a5858be,5c2728ca,499db251</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2026-01-26T07:44:23Z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1e2c3376-3b75-4d77-9e69-df9a263a816c</vt:lpwstr>
  </property>
  <property fmtid="{D5CDD505-2E9C-101B-9397-08002B2CF9AE}" pid="11" name="MSIP_Label_2c0a8209-6590-4cef-adb7-80fa47675d6e_ContentBits">
    <vt:lpwstr>2</vt:lpwstr>
  </property>
  <property fmtid="{D5CDD505-2E9C-101B-9397-08002B2CF9AE}" pid="12" name="MSIP_Label_2c0a8209-6590-4cef-adb7-80fa47675d6e_Tag">
    <vt:lpwstr>10, 3, 0, 1</vt:lpwstr>
  </property>
</Properties>
</file>